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E61E" w14:textId="77777777" w:rsidR="006A1DA4" w:rsidRDefault="006A1DA4" w:rsidP="0044291E">
      <w:pPr>
        <w:pStyle w:val="Heading1"/>
        <w:numPr>
          <w:ilvl w:val="0"/>
          <w:numId w:val="0"/>
        </w:numPr>
        <w:ind w:right="180"/>
      </w:pPr>
      <w:r>
        <w:t>Vulnerability and Patch Management</w:t>
      </w:r>
    </w:p>
    <w:tbl>
      <w:tblPr>
        <w:tblStyle w:val="TandemInlineTable"/>
        <w:tblW w:w="0" w:type="auto"/>
        <w:tblLook w:val="04A0" w:firstRow="1" w:lastRow="0" w:firstColumn="1" w:lastColumn="0" w:noHBand="0" w:noVBand="1"/>
      </w:tblPr>
      <w:tblGrid>
        <w:gridCol w:w="1322"/>
        <w:gridCol w:w="8038"/>
      </w:tblGrid>
      <w:tr w:rsidR="00220CE4" w14:paraId="4841BDF4" w14:textId="77777777" w:rsidTr="008C095F">
        <w:trPr>
          <w:trHeight w:val="490"/>
        </w:trPr>
        <w:tc>
          <w:tcPr>
            <w:tcW w:w="1350" w:type="dxa"/>
          </w:tcPr>
          <w:p w14:paraId="48E1E2D7" w14:textId="77777777" w:rsidR="00220CE4" w:rsidRPr="008C095F" w:rsidRDefault="00220CE4" w:rsidP="008C095F">
            <w:pPr>
              <w:pStyle w:val="FieldLabelInline"/>
            </w:pPr>
            <w:r w:rsidRPr="008C095F">
              <w:t>Revision</w:t>
            </w:r>
          </w:p>
        </w:tc>
        <w:tc>
          <w:tcPr>
            <w:tcW w:w="8720" w:type="dxa"/>
          </w:tcPr>
          <w:p w14:paraId="1CC8390F" w14:textId="77777777" w:rsidR="00220CE4" w:rsidRDefault="00220CE4" w:rsidP="00220CE4">
            <w:pPr>
              <w:pStyle w:val="FieldValueInline"/>
            </w:pPr>
            <w:r>
              <w:t>1.0</w:t>
            </w:r>
          </w:p>
        </w:tc>
      </w:tr>
      <w:tr w:rsidR="00220CE4" w14:paraId="58A1C6D7" w14:textId="77777777" w:rsidTr="008C095F">
        <w:trPr>
          <w:trHeight w:val="490"/>
        </w:trPr>
        <w:tc>
          <w:tcPr>
            <w:tcW w:w="1350" w:type="dxa"/>
          </w:tcPr>
          <w:p w14:paraId="1D211AC0" w14:textId="77777777" w:rsidR="00220CE4" w:rsidRDefault="00220CE4" w:rsidP="008C095F">
            <w:pPr>
              <w:pStyle w:val="FieldLabelInline"/>
            </w:pPr>
            <w:r>
              <w:rPr>
                <w:rStyle w:val="FieldLabelInlineChar"/>
              </w:rPr>
              <w:t>Approval</w:t>
            </w:r>
          </w:p>
        </w:tc>
        <w:tc>
          <w:tcPr>
            <w:tcW w:w="8720" w:type="dxa"/>
          </w:tcPr>
          <w:p w14:paraId="1A0BFAD0" w14:textId="77777777" w:rsidR="00220CE4" w:rsidRDefault="00220CE4" w:rsidP="008C095F">
            <w:pPr>
              <w:pStyle w:val="FieldValueInline"/>
            </w:pPr>
            <w:r w:rsidRPr="00220CE4">
              <w:rPr>
                <w:rStyle w:val="FieldValueInlineChar"/>
              </w:rPr>
              <w:t>Pending</w:t>
            </w:r>
          </w:p>
        </w:tc>
      </w:tr>
    </w:tbl>
    <w:p w14:paraId="515618AC" w14:textId="3933ED7A" w:rsidR="00731C85" w:rsidRDefault="00997F9F">
      <w:pPr>
        <w:pStyle w:val="BodyText"/>
      </w:pPr>
      <w:r>
        <w:t xml:space="preserve">Proactively manage the security and resiliency of </w:t>
      </w:r>
      <w:r w:rsidR="00504958">
        <w:t>organization</w:t>
      </w:r>
      <w:r>
        <w:t xml:space="preserve"> systems by performing effective vulnerability and patch management.</w:t>
      </w:r>
    </w:p>
    <w:p w14:paraId="6EFD4DE8" w14:textId="77777777" w:rsidR="00731C85" w:rsidRDefault="00997F9F">
      <w:pPr>
        <w:pStyle w:val="Heading4"/>
      </w:pPr>
      <w:r>
        <w:t>Commentary</w:t>
      </w:r>
    </w:p>
    <w:p w14:paraId="06A2ABCE" w14:textId="77777777" w:rsidR="00731C85" w:rsidRDefault="00997F9F">
      <w:pPr>
        <w:pStyle w:val="BodyText"/>
      </w:pPr>
      <w:r>
        <w:t>According to the FFIEC Architecture, Infrastructure, and Operations booklet:</w:t>
      </w:r>
    </w:p>
    <w:p w14:paraId="29A5AE51" w14:textId="77777777" w:rsidR="00731C85" w:rsidRDefault="00997F9F">
      <w:pPr>
        <w:pStyle w:val="Quote"/>
      </w:pPr>
      <w:r>
        <w:t>"Vulnerability management is a process to continuously acquire, assess, and take action on new information to identify vulnerabilities, remediate, and minimize the window of opportunity for attackers. Part of vulnerability management is patch management. Patch management is the systematic notification, identification, deployment, installation, and verification of OS and application software code revisions."</w:t>
      </w:r>
    </w:p>
    <w:p w14:paraId="541D20E8" w14:textId="78082C23" w:rsidR="00731C85" w:rsidRDefault="00997F9F">
      <w:pPr>
        <w:pStyle w:val="BodyText"/>
      </w:pPr>
      <w:r>
        <w:t xml:space="preserve">The longer a vulnerability is allowed to exist, the greater likelihood it may be exploited by a malicious actor. However, if patches for the vulnerabilities are not implemented properly, systems and operations can be damaged or disrupted. As such, the vulnerability and patch management process </w:t>
      </w:r>
      <w:proofErr w:type="gramStart"/>
      <w:r>
        <w:t>is</w:t>
      </w:r>
      <w:proofErr w:type="gramEnd"/>
      <w:r>
        <w:t xml:space="preserve"> an important component of the </w:t>
      </w:r>
      <w:r w:rsidR="00504958">
        <w:t>organization</w:t>
      </w:r>
      <w:r>
        <w:t xml:space="preserve">'s change management process and contributes to the </w:t>
      </w:r>
      <w:r w:rsidR="00504958">
        <w:t>organization</w:t>
      </w:r>
      <w:r>
        <w:t>'s greater security posture.</w:t>
      </w:r>
    </w:p>
    <w:p w14:paraId="7C84490E" w14:textId="4097BEF2" w:rsidR="00731C85" w:rsidRDefault="00997F9F">
      <w:pPr>
        <w:pStyle w:val="BodyText"/>
      </w:pPr>
      <w:r>
        <w:t xml:space="preserve">To minimize the risks associated with vulnerability and patch management, the </w:t>
      </w:r>
      <w:r w:rsidR="00504958">
        <w:t>organization</w:t>
      </w:r>
      <w:r>
        <w:t>'s process is comprised of three primary phases: monitor, identify, and remediate.</w:t>
      </w:r>
    </w:p>
    <w:p w14:paraId="79F3AA0C" w14:textId="5A5553DC" w:rsidR="00731C85" w:rsidRDefault="00997F9F">
      <w:pPr>
        <w:pStyle w:val="BodyText"/>
      </w:pPr>
      <w:r>
        <w:t xml:space="preserve">Examples of systems which should be updated as part of this process include the </w:t>
      </w:r>
      <w:r w:rsidR="00504958">
        <w:t>organization</w:t>
      </w:r>
      <w:r>
        <w:t xml:space="preserve">'s core systems, </w:t>
      </w:r>
      <w:r w:rsidR="009352BB">
        <w:t>digital</w:t>
      </w:r>
      <w:r>
        <w:t xml:space="preserve"> banking systems, network components, email systems, ACH and wire transfer systems, remote deposit capture (RDC) systems, automated teller machines (ATMs), virtual machines, mobile devices, and employee workstations (e.g., desktops, laptops, etc.), including backup systems (e.g., systems in the </w:t>
      </w:r>
      <w:r w:rsidR="00504958">
        <w:t>organization</w:t>
      </w:r>
      <w:r>
        <w:t>'s disaster recovery environment), as applicable.</w:t>
      </w:r>
    </w:p>
    <w:p w14:paraId="13CF9A41" w14:textId="77777777" w:rsidR="00731C85" w:rsidRDefault="00997F9F">
      <w:pPr>
        <w:pStyle w:val="BodyText"/>
      </w:pPr>
      <w:r>
        <w:t>For the purposes of this policy, the terms "patch," "update," and "upgrade" will be used interchangeably to mean the implementation of a code revision to software applications, operating systems (OS), drivers, firmware, etc.</w:t>
      </w:r>
    </w:p>
    <w:p w14:paraId="1E5D67E3" w14:textId="77777777" w:rsidR="00731C85" w:rsidRDefault="00997F9F">
      <w:pPr>
        <w:pStyle w:val="Heading4"/>
      </w:pPr>
      <w:r>
        <w:t>Implementation</w:t>
      </w:r>
    </w:p>
    <w:p w14:paraId="006732C1" w14:textId="77777777" w:rsidR="00731C85" w:rsidRDefault="00997F9F">
      <w:pPr>
        <w:pStyle w:val="BodyText"/>
      </w:pPr>
      <w:r>
        <w:rPr>
          <w:b/>
        </w:rPr>
        <w:t>Monitor</w:t>
      </w:r>
    </w:p>
    <w:p w14:paraId="1212CDF0" w14:textId="77777777" w:rsidR="00731C85" w:rsidRDefault="00997F9F">
      <w:pPr>
        <w:pStyle w:val="BodyText"/>
      </w:pPr>
      <w:r>
        <w:t>Maintain awareness of vulnerabilities and patches by monitoring the following.</w:t>
      </w:r>
    </w:p>
    <w:p w14:paraId="40F0A7D1" w14:textId="41D9EC18" w:rsidR="007E7C7B" w:rsidRDefault="007E7C7B">
      <w:pPr>
        <w:pStyle w:val="ListBullet"/>
        <w:spacing w:after="150"/>
      </w:pPr>
      <w:r w:rsidRPr="007E7C7B">
        <w:t xml:space="preserve">Results of </w:t>
      </w:r>
      <w:r w:rsidRPr="00997F9F">
        <w:rPr>
          <w:highlight w:val="lightGray"/>
        </w:rPr>
        <w:t>weekly</w:t>
      </w:r>
      <w:r w:rsidRPr="007E7C7B">
        <w:t xml:space="preserve"> vulnerability scans</w:t>
      </w:r>
    </w:p>
    <w:p w14:paraId="76733006" w14:textId="25A18825" w:rsidR="00731C85" w:rsidRDefault="00997F9F">
      <w:pPr>
        <w:pStyle w:val="ListBullet"/>
        <w:spacing w:after="150"/>
      </w:pPr>
      <w:r>
        <w:t xml:space="preserve">Vendor articles, newsletters, press releases, and user </w:t>
      </w:r>
      <w:proofErr w:type="gramStart"/>
      <w:r>
        <w:t>groups</w:t>
      </w:r>
      <w:proofErr w:type="gramEnd"/>
    </w:p>
    <w:p w14:paraId="3C065B75" w14:textId="77777777" w:rsidR="00731C85" w:rsidRDefault="00997F9F">
      <w:pPr>
        <w:pStyle w:val="ListBullet"/>
        <w:spacing w:after="150"/>
      </w:pPr>
      <w:r>
        <w:lastRenderedPageBreak/>
        <w:t>Vulnerability alerts from the following third parties:</w:t>
      </w:r>
    </w:p>
    <w:p w14:paraId="5AEF7E87" w14:textId="77777777" w:rsidR="00731C85" w:rsidRDefault="00997F9F">
      <w:pPr>
        <w:pStyle w:val="ListBullet2"/>
        <w:spacing w:after="150"/>
      </w:pPr>
      <w:r>
        <w:t>Cybersecurity and Infrastructure Security Agency (CISA)</w:t>
      </w:r>
    </w:p>
    <w:p w14:paraId="30D5F7E1" w14:textId="77777777" w:rsidR="00731C85" w:rsidRDefault="00997F9F">
      <w:pPr>
        <w:pStyle w:val="ListBullet2"/>
        <w:spacing w:after="150"/>
      </w:pPr>
      <w:r>
        <w:t>Federal Bureau of Investigation</w:t>
      </w:r>
    </w:p>
    <w:p w14:paraId="1B934FBA" w14:textId="77777777" w:rsidR="00731C85" w:rsidRDefault="00997F9F">
      <w:pPr>
        <w:pStyle w:val="ListBullet2"/>
        <w:spacing w:after="150"/>
      </w:pPr>
      <w:r>
        <w:t>Financial Services Information Sharing and Analysis Center (FS-ISAC)</w:t>
      </w:r>
    </w:p>
    <w:p w14:paraId="7D665601" w14:textId="77777777" w:rsidR="00731C85" w:rsidRDefault="00997F9F">
      <w:pPr>
        <w:pStyle w:val="ListBullet2"/>
        <w:spacing w:after="150"/>
      </w:pPr>
      <w:r>
        <w:t>National Institute of Standards and Technology (NIST)</w:t>
      </w:r>
    </w:p>
    <w:p w14:paraId="59FE507C" w14:textId="77777777" w:rsidR="00731C85" w:rsidRDefault="00997F9F">
      <w:pPr>
        <w:pStyle w:val="ListBullet"/>
        <w:spacing w:after="150"/>
      </w:pPr>
      <w:r>
        <w:t>System alerts and notices</w:t>
      </w:r>
    </w:p>
    <w:p w14:paraId="0C628316" w14:textId="77777777" w:rsidR="00731C85" w:rsidRDefault="00997F9F">
      <w:pPr>
        <w:pStyle w:val="ListBullet"/>
        <w:spacing w:after="150"/>
      </w:pPr>
      <w:r>
        <w:t>Other online forums, news sites, and email lists</w:t>
      </w:r>
    </w:p>
    <w:p w14:paraId="3A4B94E5" w14:textId="77777777" w:rsidR="00731C85" w:rsidRDefault="00997F9F">
      <w:pPr>
        <w:pStyle w:val="BodyText"/>
      </w:pPr>
      <w:r>
        <w:rPr>
          <w:b/>
        </w:rPr>
        <w:t>Identify</w:t>
      </w:r>
    </w:p>
    <w:p w14:paraId="009BEDFC" w14:textId="3866B421" w:rsidR="00731C85" w:rsidRDefault="00997F9F">
      <w:pPr>
        <w:pStyle w:val="BodyText"/>
      </w:pPr>
      <w:r>
        <w:t xml:space="preserve">Based on results of monitoring, evaluate whether identified vulnerabilities apply to the </w:t>
      </w:r>
      <w:r w:rsidR="00504958">
        <w:t>organization</w:t>
      </w:r>
      <w:r>
        <w:t>'s environment. For applicable vulnerabilities:</w:t>
      </w:r>
    </w:p>
    <w:p w14:paraId="79059963" w14:textId="7BBCF027" w:rsidR="00731C85" w:rsidRDefault="00997F9F">
      <w:pPr>
        <w:pStyle w:val="ListBullet"/>
        <w:spacing w:after="150"/>
      </w:pPr>
      <w:r>
        <w:t xml:space="preserve">Assess each vulnerability's severity level (i.e., critical, high, medium, and low) and the risk it presents to the </w:t>
      </w:r>
      <w:r w:rsidR="00504958">
        <w:t>organization</w:t>
      </w:r>
      <w:r>
        <w:t>.</w:t>
      </w:r>
    </w:p>
    <w:p w14:paraId="66DA57AF" w14:textId="6DDD20AD" w:rsidR="00731C85" w:rsidRDefault="00997F9F">
      <w:pPr>
        <w:pStyle w:val="ListBullet"/>
        <w:spacing w:after="150"/>
      </w:pPr>
      <w:r>
        <w:t xml:space="preserve">Verify the vulnerabilities were not exploited. If any were exploited, implement the </w:t>
      </w:r>
      <w:r w:rsidR="00504958">
        <w:t>organization</w:t>
      </w:r>
      <w:r>
        <w:t>'s Incident Response Plan.</w:t>
      </w:r>
    </w:p>
    <w:p w14:paraId="6162CF88" w14:textId="77777777" w:rsidR="00731C85" w:rsidRDefault="00997F9F">
      <w:pPr>
        <w:pStyle w:val="ListBullet"/>
        <w:spacing w:after="150"/>
      </w:pPr>
      <w:r>
        <w:t>Determine if a patch exists to remediate the vulnerability and proceed with remediation. If a patch does not exist:</w:t>
      </w:r>
    </w:p>
    <w:p w14:paraId="26C07105" w14:textId="77777777" w:rsidR="00731C85" w:rsidRDefault="00997F9F">
      <w:pPr>
        <w:pStyle w:val="ListBullet2"/>
        <w:spacing w:after="150"/>
      </w:pPr>
      <w:r>
        <w:t>Determine if compensating controls are necessary to ensure the security of affected systems.</w:t>
      </w:r>
    </w:p>
    <w:p w14:paraId="3FBC93C6" w14:textId="77777777" w:rsidR="00731C85" w:rsidRDefault="00997F9F">
      <w:pPr>
        <w:pStyle w:val="ListBullet2"/>
        <w:spacing w:after="150"/>
      </w:pPr>
      <w:r>
        <w:t>Monitor for the availability of a patch.</w:t>
      </w:r>
    </w:p>
    <w:p w14:paraId="407DED4B" w14:textId="77777777" w:rsidR="00731C85" w:rsidRDefault="00997F9F">
      <w:pPr>
        <w:pStyle w:val="ListBullet2"/>
        <w:spacing w:after="150"/>
      </w:pPr>
      <w:r>
        <w:t>Proceed with remediation when one becomes available.</w:t>
      </w:r>
    </w:p>
    <w:p w14:paraId="3A053255" w14:textId="77777777" w:rsidR="00731C85" w:rsidRDefault="00997F9F">
      <w:pPr>
        <w:pStyle w:val="BodyText"/>
      </w:pPr>
      <w:r>
        <w:rPr>
          <w:b/>
        </w:rPr>
        <w:t>Remediate</w:t>
      </w:r>
    </w:p>
    <w:p w14:paraId="0B69A09E" w14:textId="7253531E" w:rsidR="007E7C7B" w:rsidRPr="00504958" w:rsidRDefault="007E7C7B">
      <w:pPr>
        <w:pStyle w:val="BodyText"/>
        <w:rPr>
          <w:highlight w:val="lightGray"/>
        </w:rPr>
      </w:pPr>
      <w:r w:rsidRPr="00504958">
        <w:rPr>
          <w:highlight w:val="lightGray"/>
        </w:rPr>
        <w:t>Mitigate vulnerabilities by implementing patches in accordance with each vulnerability's severity level.</w:t>
      </w:r>
    </w:p>
    <w:p w14:paraId="43B24C68" w14:textId="77777777" w:rsidR="007E7C7B" w:rsidRPr="00504958" w:rsidRDefault="007E7C7B" w:rsidP="006E4DE9">
      <w:pPr>
        <w:pStyle w:val="BodyText"/>
        <w:numPr>
          <w:ilvl w:val="0"/>
          <w:numId w:val="25"/>
        </w:numPr>
        <w:rPr>
          <w:highlight w:val="lightGray"/>
        </w:rPr>
      </w:pPr>
      <w:r w:rsidRPr="00504958">
        <w:rPr>
          <w:b/>
          <w:bCs/>
          <w:highlight w:val="lightGray"/>
        </w:rPr>
        <w:t>Critical:</w:t>
      </w:r>
      <w:r w:rsidRPr="00504958">
        <w:rPr>
          <w:highlight w:val="lightGray"/>
        </w:rPr>
        <w:t xml:space="preserve"> Patch affected systems within 7 days.</w:t>
      </w:r>
    </w:p>
    <w:p w14:paraId="4CF4F35A" w14:textId="6C05AC34" w:rsidR="007E7C7B" w:rsidRPr="00504958" w:rsidRDefault="007E7C7B" w:rsidP="0065169C">
      <w:pPr>
        <w:pStyle w:val="BodyText"/>
        <w:numPr>
          <w:ilvl w:val="0"/>
          <w:numId w:val="25"/>
        </w:numPr>
        <w:rPr>
          <w:highlight w:val="lightGray"/>
        </w:rPr>
      </w:pPr>
      <w:r w:rsidRPr="00504958">
        <w:rPr>
          <w:b/>
          <w:bCs/>
          <w:highlight w:val="lightGray"/>
        </w:rPr>
        <w:t>High:</w:t>
      </w:r>
      <w:r w:rsidRPr="00504958">
        <w:rPr>
          <w:highlight w:val="lightGray"/>
        </w:rPr>
        <w:t xml:space="preserve"> Patch affected systems within 14 days.</w:t>
      </w:r>
    </w:p>
    <w:p w14:paraId="21883383" w14:textId="77777777" w:rsidR="007E7C7B" w:rsidRPr="00504958" w:rsidRDefault="007E7C7B" w:rsidP="000A5543">
      <w:pPr>
        <w:pStyle w:val="BodyText"/>
        <w:numPr>
          <w:ilvl w:val="0"/>
          <w:numId w:val="25"/>
        </w:numPr>
        <w:rPr>
          <w:highlight w:val="lightGray"/>
        </w:rPr>
      </w:pPr>
      <w:r w:rsidRPr="00504958">
        <w:rPr>
          <w:b/>
          <w:bCs/>
          <w:highlight w:val="lightGray"/>
        </w:rPr>
        <w:t>Medium:</w:t>
      </w:r>
      <w:r w:rsidRPr="00504958">
        <w:rPr>
          <w:highlight w:val="lightGray"/>
        </w:rPr>
        <w:t xml:space="preserve"> Patch affected systems within 30 days.</w:t>
      </w:r>
    </w:p>
    <w:p w14:paraId="01A8A7FA" w14:textId="6390E8BA" w:rsidR="007E7C7B" w:rsidRPr="00504958" w:rsidRDefault="007E7C7B" w:rsidP="000A5543">
      <w:pPr>
        <w:pStyle w:val="BodyText"/>
        <w:numPr>
          <w:ilvl w:val="0"/>
          <w:numId w:val="25"/>
        </w:numPr>
        <w:rPr>
          <w:highlight w:val="lightGray"/>
        </w:rPr>
      </w:pPr>
      <w:r w:rsidRPr="00504958">
        <w:rPr>
          <w:b/>
          <w:bCs/>
          <w:highlight w:val="lightGray"/>
        </w:rPr>
        <w:t>Low:</w:t>
      </w:r>
      <w:r w:rsidRPr="00504958">
        <w:rPr>
          <w:highlight w:val="lightGray"/>
        </w:rPr>
        <w:t xml:space="preserve"> Patch affected systems within 90 days.</w:t>
      </w:r>
    </w:p>
    <w:p w14:paraId="7468C9C8" w14:textId="1F3244FE" w:rsidR="00731C85" w:rsidRDefault="00997F9F">
      <w:pPr>
        <w:pStyle w:val="BodyText"/>
      </w:pPr>
      <w:r>
        <w:t xml:space="preserve">Implement patches in accordance with the </w:t>
      </w:r>
      <w:r w:rsidR="00504958">
        <w:t>organization</w:t>
      </w:r>
      <w:r>
        <w:t>'s change management process, which is addressed in a separate policy (see the Related Policies section for additional information). Consider the following:</w:t>
      </w:r>
    </w:p>
    <w:p w14:paraId="7311F4DD" w14:textId="77777777" w:rsidR="00731C85" w:rsidRDefault="00997F9F">
      <w:pPr>
        <w:pStyle w:val="ListBullet"/>
        <w:spacing w:after="150"/>
      </w:pPr>
      <w:r>
        <w:t>Obtain patches only from authorized and trusted sources.</w:t>
      </w:r>
    </w:p>
    <w:p w14:paraId="12EBC231" w14:textId="77777777" w:rsidR="00731C85" w:rsidRDefault="00997F9F">
      <w:pPr>
        <w:pStyle w:val="ListBullet"/>
        <w:spacing w:after="150"/>
      </w:pPr>
      <w:r>
        <w:t>Plan to install patches in a manner which causes minimal disruption for customers and personnel. Consider implementing a temporary freeze change prior to times of projected high use or limited staffing (e.g., holidays).</w:t>
      </w:r>
    </w:p>
    <w:p w14:paraId="798587AC" w14:textId="77777777" w:rsidR="00731C85" w:rsidRDefault="00997F9F">
      <w:pPr>
        <w:pStyle w:val="ListBullet"/>
        <w:spacing w:after="150"/>
      </w:pPr>
      <w:r>
        <w:t>Perform a data backup prior to installing a patch, as needed.</w:t>
      </w:r>
    </w:p>
    <w:p w14:paraId="12B2C254" w14:textId="77777777" w:rsidR="00731C85" w:rsidRDefault="00997F9F">
      <w:pPr>
        <w:pStyle w:val="ListBullet"/>
        <w:spacing w:after="150"/>
      </w:pPr>
      <w:r>
        <w:lastRenderedPageBreak/>
        <w:t>Demonstrate extra care when installing patches on systems with unique configurations.</w:t>
      </w:r>
    </w:p>
    <w:p w14:paraId="6ED5D945" w14:textId="77777777" w:rsidR="00731C85" w:rsidRDefault="00997F9F">
      <w:pPr>
        <w:pStyle w:val="ListBullet"/>
        <w:spacing w:after="150"/>
      </w:pPr>
      <w:r>
        <w:t>Apply patches to a test environment prior to installing patches on a production environment.</w:t>
      </w:r>
    </w:p>
    <w:p w14:paraId="1CFD1438" w14:textId="77777777" w:rsidR="00731C85" w:rsidRDefault="00997F9F">
      <w:pPr>
        <w:pStyle w:val="ListBullet2"/>
        <w:spacing w:after="150"/>
      </w:pPr>
      <w:r>
        <w:t>If the test is successful, consider installation of the patch for a broader test group, depending on the risk associated with the change.</w:t>
      </w:r>
    </w:p>
    <w:p w14:paraId="33FD6E67" w14:textId="77777777" w:rsidR="00731C85" w:rsidRDefault="00997F9F">
      <w:pPr>
        <w:pStyle w:val="ListBullet2"/>
        <w:spacing w:after="150"/>
      </w:pPr>
      <w:r>
        <w:t>Verify tested patches did not introduce new vulnerabilities, reintroduce old vulnerabilities, degrade system performance, or alter system configurations.</w:t>
      </w:r>
    </w:p>
    <w:p w14:paraId="1C8138E4" w14:textId="77777777" w:rsidR="00731C85" w:rsidRDefault="00997F9F">
      <w:pPr>
        <w:pStyle w:val="ListBullet2"/>
        <w:spacing w:after="150"/>
      </w:pPr>
      <w:r>
        <w:t>If a required patch fails testing and/or cannot be implemented in accordance with this policy, document a formal exception.</w:t>
      </w:r>
    </w:p>
    <w:p w14:paraId="247043A5" w14:textId="77777777" w:rsidR="00731C85" w:rsidRDefault="00997F9F">
      <w:pPr>
        <w:pStyle w:val="BodyText"/>
      </w:pPr>
      <w:r>
        <w:t>To implement patches:</w:t>
      </w:r>
    </w:p>
    <w:p w14:paraId="067EFA76" w14:textId="277CE1D1" w:rsidR="007E7C7B" w:rsidRDefault="007E7C7B" w:rsidP="007E7C7B">
      <w:pPr>
        <w:pStyle w:val="ListBullet"/>
      </w:pPr>
      <w:r w:rsidRPr="007E7C7B">
        <w:rPr>
          <w:b/>
          <w:bCs/>
        </w:rPr>
        <w:t>For Microsoft systems,</w:t>
      </w:r>
      <w:r>
        <w:t xml:space="preserve"> use </w:t>
      </w:r>
      <w:r w:rsidRPr="00997F9F">
        <w:rPr>
          <w:highlight w:val="lightGray"/>
        </w:rPr>
        <w:t>Windows Server Update Service (WSUS) / Windows Update / a third-party solution</w:t>
      </w:r>
      <w:r>
        <w:t xml:space="preserve"> to keep systems up to date.</w:t>
      </w:r>
    </w:p>
    <w:p w14:paraId="01DFC8FE" w14:textId="493D157D" w:rsidR="00731C85" w:rsidRDefault="00997F9F">
      <w:pPr>
        <w:pStyle w:val="ListBullet"/>
        <w:spacing w:after="150"/>
      </w:pPr>
      <w:r>
        <w:rPr>
          <w:b/>
        </w:rPr>
        <w:t>For non-Microsoft systems,</w:t>
      </w:r>
      <w:r>
        <w:t xml:space="preserve"> review all updates for other applications, such as core services, banking applications (e.g., loan processing, teller operations, etc.), and other software (e.g., Adobe, Java, web browsers, etc.). </w:t>
      </w:r>
    </w:p>
    <w:p w14:paraId="012E66A9" w14:textId="3A80EE93" w:rsidR="00731C85" w:rsidRDefault="00997F9F">
      <w:pPr>
        <w:pStyle w:val="ListBullet"/>
        <w:spacing w:after="150"/>
      </w:pPr>
      <w:r>
        <w:rPr>
          <w:b/>
        </w:rPr>
        <w:t>For systems managed by a vendor,</w:t>
      </w:r>
      <w:r>
        <w:t xml:space="preserve"> ensure vendors install patches on the systems they maintain on behalf of the </w:t>
      </w:r>
      <w:r w:rsidR="00504958">
        <w:t>organization</w:t>
      </w:r>
      <w:r>
        <w:t xml:space="preserve">, as well as those which connect to the </w:t>
      </w:r>
      <w:r w:rsidR="00504958">
        <w:t>organization</w:t>
      </w:r>
      <w:r>
        <w:t xml:space="preserve">'s network (e.g., </w:t>
      </w:r>
      <w:r w:rsidR="009352BB">
        <w:t>digital</w:t>
      </w:r>
      <w:r>
        <w:t xml:space="preserve"> banking, ATMs, cloud systems, etc.).</w:t>
      </w:r>
    </w:p>
    <w:p w14:paraId="16D36624" w14:textId="5261CDFC" w:rsidR="007E7C7B" w:rsidRDefault="007E7C7B">
      <w:pPr>
        <w:pStyle w:val="BodyText"/>
      </w:pPr>
      <w:r w:rsidRPr="00504958">
        <w:rPr>
          <w:highlight w:val="lightGray"/>
        </w:rPr>
        <w:t>Log patch installations for all servers, routers, and other key network components.</w:t>
      </w:r>
    </w:p>
    <w:p w14:paraId="6C24FF37" w14:textId="7CEFCE89" w:rsidR="00731C85" w:rsidRDefault="00997F9F">
      <w:pPr>
        <w:pStyle w:val="BodyText"/>
      </w:pPr>
      <w:r>
        <w:t>Communicate with personnel regarding any actions they may need to perform to install a patch.</w:t>
      </w:r>
    </w:p>
    <w:p w14:paraId="625FDD0E" w14:textId="77777777" w:rsidR="00731C85" w:rsidRDefault="00997F9F">
      <w:pPr>
        <w:pStyle w:val="BodyText"/>
      </w:pPr>
      <w:r>
        <w:t>Consider blocking network connection attempts from unpatched systems.</w:t>
      </w:r>
    </w:p>
    <w:p w14:paraId="12B04778" w14:textId="77777777" w:rsidR="00731C85" w:rsidRDefault="00997F9F">
      <w:pPr>
        <w:pStyle w:val="Heading4"/>
      </w:pPr>
      <w:r>
        <w:t>Implementation Responsibility</w:t>
      </w:r>
    </w:p>
    <w:p w14:paraId="0FB270DB" w14:textId="77777777" w:rsidR="00731C85" w:rsidRDefault="00997F9F">
      <w:pPr>
        <w:pStyle w:val="ListBullet"/>
        <w:spacing w:after="150"/>
      </w:pPr>
      <w:r>
        <w:t>Network Administrator</w:t>
      </w:r>
    </w:p>
    <w:p w14:paraId="4BA0461E" w14:textId="77777777" w:rsidR="00731C85" w:rsidRDefault="00997F9F">
      <w:pPr>
        <w:pStyle w:val="Heading4"/>
      </w:pPr>
      <w:r>
        <w:t>Related Policies</w:t>
      </w:r>
    </w:p>
    <w:tbl>
      <w:tblPr>
        <w:tblStyle w:val="TandemTable"/>
        <w:tblW w:w="5000" w:type="pct"/>
        <w:tblLook w:val="04A0" w:firstRow="1" w:lastRow="0" w:firstColumn="1" w:lastColumn="0" w:noHBand="0" w:noVBand="1"/>
      </w:tblPr>
      <w:tblGrid>
        <w:gridCol w:w="3605"/>
        <w:gridCol w:w="5739"/>
      </w:tblGrid>
      <w:tr w:rsidR="006A1DA4" w14:paraId="0C1FBB03" w14:textId="77777777" w:rsidTr="00EF25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9" w:type="pct"/>
            <w:hideMark/>
          </w:tcPr>
          <w:p w14:paraId="5EAECE74" w14:textId="77777777" w:rsidR="006A1DA4" w:rsidRDefault="006A1DA4" w:rsidP="00EF2561">
            <w:pPr>
              <w:pStyle w:val="TandemTableHeaderLeft"/>
            </w:pPr>
            <w:r>
              <w:t>Related Policy</w:t>
            </w:r>
          </w:p>
        </w:tc>
        <w:tc>
          <w:tcPr>
            <w:tcW w:w="3071" w:type="pct"/>
            <w:hideMark/>
          </w:tcPr>
          <w:p w14:paraId="73332502" w14:textId="77777777" w:rsidR="006A1DA4" w:rsidRDefault="006A1DA4" w:rsidP="00EF2561">
            <w:pPr>
              <w:pStyle w:val="TandemTableHeaderLeft"/>
              <w:cnfStyle w:val="100000000000" w:firstRow="1" w:lastRow="0" w:firstColumn="0" w:lastColumn="0" w:oddVBand="0" w:evenVBand="0" w:oddHBand="0" w:evenHBand="0" w:firstRowFirstColumn="0" w:firstRowLastColumn="0" w:lastRowFirstColumn="0" w:lastRowLastColumn="0"/>
            </w:pPr>
            <w:r>
              <w:t>Description</w:t>
            </w:r>
          </w:p>
        </w:tc>
      </w:tr>
      <w:tr w:rsidR="006A1DA4" w14:paraId="11B7A958" w14:textId="77777777" w:rsidTr="00A75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38560A2D" w14:textId="77777777" w:rsidR="006A1DA4" w:rsidRDefault="006A1DA4" w:rsidP="00A757C2">
            <w:pPr>
              <w:pStyle w:val="TandemTableBody"/>
            </w:pPr>
            <w:r>
              <w:t>Change Management</w:t>
            </w:r>
          </w:p>
        </w:tc>
        <w:tc>
          <w:tcPr>
            <w:tcW w:w="3071" w:type="pct"/>
            <w:hideMark/>
          </w:tcPr>
          <w:p w14:paraId="57D14101" w14:textId="77777777" w:rsidR="006A1DA4" w:rsidRPr="00BD47A8" w:rsidRDefault="006A1DA4" w:rsidP="00BD47A8">
            <w:pPr>
              <w:pStyle w:val="TandemTableBody"/>
              <w:cnfStyle w:val="000000100000" w:firstRow="0" w:lastRow="0" w:firstColumn="0" w:lastColumn="0" w:oddVBand="0" w:evenVBand="0" w:oddHBand="1" w:evenHBand="0" w:firstRowFirstColumn="0" w:firstRowLastColumn="0" w:lastRowFirstColumn="0" w:lastRowLastColumn="0"/>
            </w:pPr>
            <w:r w:rsidRPr="00BD47A8">
              <w:t>Follow the change management process for planned, routine, and emergency changes related to vulnerability and patch management.</w:t>
            </w:r>
          </w:p>
        </w:tc>
      </w:tr>
      <w:tr w:rsidR="006A1DA4" w14:paraId="39BAAE77" w14:textId="77777777" w:rsidTr="00A75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4DE8509C" w14:textId="77777777" w:rsidR="006A1DA4" w:rsidRDefault="006A1DA4" w:rsidP="00A757C2">
            <w:pPr>
              <w:pStyle w:val="TandemTableBody"/>
            </w:pPr>
            <w:r>
              <w:t>Data Backup</w:t>
            </w:r>
          </w:p>
        </w:tc>
        <w:tc>
          <w:tcPr>
            <w:tcW w:w="3071" w:type="pct"/>
            <w:hideMark/>
          </w:tcPr>
          <w:p w14:paraId="646960FD" w14:textId="77777777" w:rsidR="006A1DA4" w:rsidRPr="00BD47A8" w:rsidRDefault="006A1DA4" w:rsidP="00BD47A8">
            <w:pPr>
              <w:pStyle w:val="TandemTableBody"/>
              <w:cnfStyle w:val="000000010000" w:firstRow="0" w:lastRow="0" w:firstColumn="0" w:lastColumn="0" w:oddVBand="0" w:evenVBand="0" w:oddHBand="0" w:evenHBand="1" w:firstRowFirstColumn="0" w:firstRowLastColumn="0" w:lastRowFirstColumn="0" w:lastRowLastColumn="0"/>
            </w:pPr>
            <w:r w:rsidRPr="00BD47A8">
              <w:t>Perform a backup of data prior to installing a patch, as needed.</w:t>
            </w:r>
          </w:p>
        </w:tc>
      </w:tr>
      <w:tr w:rsidR="006A1DA4" w14:paraId="15A13B59" w14:textId="77777777" w:rsidTr="00A75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49C3DBEE" w14:textId="77777777" w:rsidR="006A1DA4" w:rsidRDefault="006A1DA4" w:rsidP="00A757C2">
            <w:pPr>
              <w:pStyle w:val="TandemTableBody"/>
            </w:pPr>
            <w:r>
              <w:t>Incident Management</w:t>
            </w:r>
          </w:p>
        </w:tc>
        <w:tc>
          <w:tcPr>
            <w:tcW w:w="3071" w:type="pct"/>
            <w:hideMark/>
          </w:tcPr>
          <w:p w14:paraId="79D904FC" w14:textId="77777777" w:rsidR="006A1DA4" w:rsidRPr="00BD47A8" w:rsidRDefault="006A1DA4" w:rsidP="00BD47A8">
            <w:pPr>
              <w:pStyle w:val="TandemTableBody"/>
              <w:cnfStyle w:val="000000100000" w:firstRow="0" w:lastRow="0" w:firstColumn="0" w:lastColumn="0" w:oddVBand="0" w:evenVBand="0" w:oddHBand="1" w:evenHBand="0" w:firstRowFirstColumn="0" w:firstRowLastColumn="0" w:lastRowFirstColumn="0" w:lastRowLastColumn="0"/>
            </w:pPr>
            <w:r w:rsidRPr="00BD47A8">
              <w:t>Implement the Incident Response Plan if exploited vulnerabilities are discovered.</w:t>
            </w:r>
          </w:p>
        </w:tc>
      </w:tr>
      <w:tr w:rsidR="006A1DA4" w14:paraId="35B6C5F9" w14:textId="77777777" w:rsidTr="00A75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656E8C4A" w14:textId="77777777" w:rsidR="006A1DA4" w:rsidRDefault="006A1DA4" w:rsidP="00A757C2">
            <w:pPr>
              <w:pStyle w:val="TandemTableBody"/>
            </w:pPr>
            <w:r>
              <w:lastRenderedPageBreak/>
              <w:t>Information Sharing and Regulatory Monitoring</w:t>
            </w:r>
          </w:p>
        </w:tc>
        <w:tc>
          <w:tcPr>
            <w:tcW w:w="3071" w:type="pct"/>
            <w:hideMark/>
          </w:tcPr>
          <w:p w14:paraId="5D08CD3F" w14:textId="77777777" w:rsidR="006A1DA4" w:rsidRPr="00BD47A8" w:rsidRDefault="006A1DA4" w:rsidP="00BD47A8">
            <w:pPr>
              <w:pStyle w:val="TandemTableBody"/>
              <w:cnfStyle w:val="000000010000" w:firstRow="0" w:lastRow="0" w:firstColumn="0" w:lastColumn="0" w:oddVBand="0" w:evenVBand="0" w:oddHBand="0" w:evenHBand="1" w:firstRowFirstColumn="0" w:firstRowLastColumn="0" w:lastRowFirstColumn="0" w:lastRowLastColumn="0"/>
            </w:pPr>
            <w:r w:rsidRPr="00BD47A8">
              <w:t>Monitor or subscribe to a service that checks for known vulnerabilities in software applications and operating systems (OS).</w:t>
            </w:r>
          </w:p>
        </w:tc>
      </w:tr>
      <w:tr w:rsidR="006A1DA4" w14:paraId="18E7C452" w14:textId="77777777" w:rsidTr="00A75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3FD5C45D" w14:textId="77777777" w:rsidR="006A1DA4" w:rsidRDefault="006A1DA4" w:rsidP="00A757C2">
            <w:pPr>
              <w:pStyle w:val="TandemTableBody"/>
            </w:pPr>
            <w:r>
              <w:t>IT Asset Management</w:t>
            </w:r>
          </w:p>
        </w:tc>
        <w:tc>
          <w:tcPr>
            <w:tcW w:w="3071" w:type="pct"/>
            <w:hideMark/>
          </w:tcPr>
          <w:p w14:paraId="06DAF4A3" w14:textId="77777777" w:rsidR="006A1DA4" w:rsidRPr="00BD47A8" w:rsidRDefault="006A1DA4" w:rsidP="00BD47A8">
            <w:pPr>
              <w:pStyle w:val="TandemTableBody"/>
              <w:cnfStyle w:val="000000100000" w:firstRow="0" w:lastRow="0" w:firstColumn="0" w:lastColumn="0" w:oddVBand="0" w:evenVBand="0" w:oddHBand="1" w:evenHBand="0" w:firstRowFirstColumn="0" w:firstRowLastColumn="0" w:lastRowFirstColumn="0" w:lastRowLastColumn="0"/>
            </w:pPr>
            <w:r w:rsidRPr="00BD47A8">
              <w:t>Refer to the IT asset inventory to determine which systems need updated. Update the IT asset inventory following installation of patches, as needed.</w:t>
            </w:r>
          </w:p>
        </w:tc>
      </w:tr>
      <w:tr w:rsidR="006A1DA4" w14:paraId="3DC3CA0B" w14:textId="77777777" w:rsidTr="00A75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0E632C9F" w14:textId="77777777" w:rsidR="006A1DA4" w:rsidRDefault="006A1DA4" w:rsidP="00A757C2">
            <w:pPr>
              <w:pStyle w:val="TandemTableBody"/>
            </w:pPr>
            <w:r>
              <w:t>Mobile Devices</w:t>
            </w:r>
          </w:p>
        </w:tc>
        <w:tc>
          <w:tcPr>
            <w:tcW w:w="3071" w:type="pct"/>
            <w:hideMark/>
          </w:tcPr>
          <w:p w14:paraId="0DB39766" w14:textId="06563D3D" w:rsidR="006A1DA4" w:rsidRPr="00BD47A8" w:rsidRDefault="006A1DA4" w:rsidP="00BD47A8">
            <w:pPr>
              <w:pStyle w:val="TandemTableBody"/>
              <w:cnfStyle w:val="000000010000" w:firstRow="0" w:lastRow="0" w:firstColumn="0" w:lastColumn="0" w:oddVBand="0" w:evenVBand="0" w:oddHBand="0" w:evenHBand="1" w:firstRowFirstColumn="0" w:firstRowLastColumn="0" w:lastRowFirstColumn="0" w:lastRowLastColumn="0"/>
            </w:pPr>
            <w:r w:rsidRPr="00BD47A8">
              <w:t xml:space="preserve">Ensure mobile devices used to connect to the </w:t>
            </w:r>
            <w:r w:rsidR="00504958">
              <w:t>organization</w:t>
            </w:r>
            <w:r w:rsidRPr="00BD47A8">
              <w:t>'s network are patched.</w:t>
            </w:r>
          </w:p>
        </w:tc>
      </w:tr>
      <w:tr w:rsidR="006A1DA4" w14:paraId="3ED24CC2" w14:textId="77777777" w:rsidTr="00A75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1B2AE55C" w14:textId="77777777" w:rsidR="006A1DA4" w:rsidRDefault="006A1DA4" w:rsidP="00A757C2">
            <w:pPr>
              <w:pStyle w:val="TandemTableBody"/>
            </w:pPr>
            <w:r>
              <w:t>Network Diagrams</w:t>
            </w:r>
          </w:p>
        </w:tc>
        <w:tc>
          <w:tcPr>
            <w:tcW w:w="3071" w:type="pct"/>
            <w:hideMark/>
          </w:tcPr>
          <w:p w14:paraId="57ADBA56" w14:textId="77777777" w:rsidR="006A1DA4" w:rsidRPr="00BD47A8" w:rsidRDefault="006A1DA4" w:rsidP="00BD47A8">
            <w:pPr>
              <w:pStyle w:val="TandemTableBody"/>
              <w:cnfStyle w:val="000000100000" w:firstRow="0" w:lastRow="0" w:firstColumn="0" w:lastColumn="0" w:oddVBand="0" w:evenVBand="0" w:oddHBand="1" w:evenHBand="0" w:firstRowFirstColumn="0" w:firstRowLastColumn="0" w:lastRowFirstColumn="0" w:lastRowLastColumn="0"/>
            </w:pPr>
            <w:r w:rsidRPr="00BD47A8">
              <w:t>Critical versions or service packs of some software need to be documented on network diagrams.</w:t>
            </w:r>
          </w:p>
        </w:tc>
      </w:tr>
      <w:tr w:rsidR="006A1DA4" w14:paraId="222278BA" w14:textId="77777777" w:rsidTr="00A75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24D78E50" w14:textId="77777777" w:rsidR="006A1DA4" w:rsidRDefault="006A1DA4" w:rsidP="00A757C2">
            <w:pPr>
              <w:pStyle w:val="TandemTableBody"/>
            </w:pPr>
            <w:r>
              <w:t>Remote Work</w:t>
            </w:r>
          </w:p>
        </w:tc>
        <w:tc>
          <w:tcPr>
            <w:tcW w:w="3071" w:type="pct"/>
            <w:hideMark/>
          </w:tcPr>
          <w:p w14:paraId="7C7B52C0" w14:textId="77777777" w:rsidR="006A1DA4" w:rsidRPr="00BD47A8" w:rsidRDefault="006A1DA4" w:rsidP="00BD47A8">
            <w:pPr>
              <w:pStyle w:val="TandemTableBody"/>
              <w:cnfStyle w:val="000000010000" w:firstRow="0" w:lastRow="0" w:firstColumn="0" w:lastColumn="0" w:oddVBand="0" w:evenVBand="0" w:oddHBand="0" w:evenHBand="1" w:firstRowFirstColumn="0" w:firstRowLastColumn="0" w:lastRowFirstColumn="0" w:lastRowLastColumn="0"/>
            </w:pPr>
            <w:r w:rsidRPr="00BD47A8">
              <w:t>Ensure patches are applied to systems used for remote work.</w:t>
            </w:r>
          </w:p>
        </w:tc>
      </w:tr>
      <w:tr w:rsidR="006A1DA4" w14:paraId="0749F667" w14:textId="77777777" w:rsidTr="00A75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1F7E3D7B" w14:textId="77777777" w:rsidR="006A1DA4" w:rsidRDefault="006A1DA4" w:rsidP="00A757C2">
            <w:pPr>
              <w:pStyle w:val="TandemTableBody"/>
            </w:pPr>
            <w:r>
              <w:t>Security Testing</w:t>
            </w:r>
          </w:p>
        </w:tc>
        <w:tc>
          <w:tcPr>
            <w:tcW w:w="3071" w:type="pct"/>
            <w:hideMark/>
          </w:tcPr>
          <w:p w14:paraId="49095D38" w14:textId="77777777" w:rsidR="006A1DA4" w:rsidRPr="00BD47A8" w:rsidRDefault="006A1DA4" w:rsidP="00BD47A8">
            <w:pPr>
              <w:pStyle w:val="TandemTableBody"/>
              <w:cnfStyle w:val="000000100000" w:firstRow="0" w:lastRow="0" w:firstColumn="0" w:lastColumn="0" w:oddVBand="0" w:evenVBand="0" w:oddHBand="1" w:evenHBand="0" w:firstRowFirstColumn="0" w:firstRowLastColumn="0" w:lastRowFirstColumn="0" w:lastRowLastColumn="0"/>
            </w:pPr>
            <w:r w:rsidRPr="00BD47A8">
              <w:t>Review results of vulnerability assessments on a regular basis.</w:t>
            </w:r>
          </w:p>
        </w:tc>
      </w:tr>
      <w:tr w:rsidR="006A1DA4" w14:paraId="0D32EA1A" w14:textId="77777777" w:rsidTr="00A75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3B7E84B7" w14:textId="77777777" w:rsidR="006A1DA4" w:rsidRDefault="006A1DA4" w:rsidP="00A757C2">
            <w:pPr>
              <w:pStyle w:val="TandemTableBody"/>
            </w:pPr>
            <w:r>
              <w:t>Third-Party Secure Application Development</w:t>
            </w:r>
          </w:p>
        </w:tc>
        <w:tc>
          <w:tcPr>
            <w:tcW w:w="3071" w:type="pct"/>
            <w:hideMark/>
          </w:tcPr>
          <w:p w14:paraId="7FB63C44" w14:textId="77777777" w:rsidR="006A1DA4" w:rsidRPr="00BD47A8" w:rsidRDefault="006A1DA4" w:rsidP="00BD47A8">
            <w:pPr>
              <w:pStyle w:val="TandemTableBody"/>
              <w:cnfStyle w:val="000000010000" w:firstRow="0" w:lastRow="0" w:firstColumn="0" w:lastColumn="0" w:oddVBand="0" w:evenVBand="0" w:oddHBand="0" w:evenHBand="1" w:firstRowFirstColumn="0" w:firstRowLastColumn="0" w:lastRowFirstColumn="0" w:lastRowLastColumn="0"/>
            </w:pPr>
            <w:r w:rsidRPr="00BD47A8">
              <w:t>Ensure applications developed by third parties include a process for installing patches.</w:t>
            </w:r>
          </w:p>
        </w:tc>
      </w:tr>
      <w:tr w:rsidR="006A1DA4" w14:paraId="0526C964" w14:textId="77777777" w:rsidTr="00A75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14:paraId="754BA269" w14:textId="77777777" w:rsidR="006A1DA4" w:rsidRDefault="006A1DA4" w:rsidP="00A757C2">
            <w:pPr>
              <w:pStyle w:val="TandemTableBody"/>
            </w:pPr>
            <w:r>
              <w:t>Vendor Management</w:t>
            </w:r>
          </w:p>
        </w:tc>
        <w:tc>
          <w:tcPr>
            <w:tcW w:w="3071" w:type="pct"/>
            <w:hideMark/>
          </w:tcPr>
          <w:p w14:paraId="71A29479" w14:textId="581C1A9E" w:rsidR="006A1DA4" w:rsidRPr="00BD47A8" w:rsidRDefault="006A1DA4" w:rsidP="00BD47A8">
            <w:pPr>
              <w:pStyle w:val="TandemTableBody"/>
              <w:cnfStyle w:val="000000100000" w:firstRow="0" w:lastRow="0" w:firstColumn="0" w:lastColumn="0" w:oddVBand="0" w:evenVBand="0" w:oddHBand="1" w:evenHBand="0" w:firstRowFirstColumn="0" w:firstRowLastColumn="0" w:lastRowFirstColumn="0" w:lastRowLastColumn="0"/>
            </w:pPr>
            <w:r w:rsidRPr="00BD47A8">
              <w:t xml:space="preserve">Engage with vendors to maintain awareness of vulnerabilities in third-party systems. Ensure patches are applied to </w:t>
            </w:r>
            <w:r w:rsidR="00504958">
              <w:t>organization</w:t>
            </w:r>
            <w:r w:rsidRPr="00BD47A8">
              <w:t xml:space="preserve"> systems managed by vendors.</w:t>
            </w:r>
          </w:p>
        </w:tc>
      </w:tr>
    </w:tbl>
    <w:p w14:paraId="3C08B64E" w14:textId="77777777" w:rsidR="00731C85" w:rsidRDefault="00997F9F">
      <w:pPr>
        <w:pStyle w:val="Heading4"/>
      </w:pPr>
      <w:r>
        <w:t>Committee/Team Review Items</w:t>
      </w:r>
    </w:p>
    <w:tbl>
      <w:tblPr>
        <w:tblStyle w:val="TandemTable"/>
        <w:tblW w:w="5013" w:type="pct"/>
        <w:tblLook w:val="04A0" w:firstRow="1" w:lastRow="0" w:firstColumn="1" w:lastColumn="0" w:noHBand="0" w:noVBand="1"/>
      </w:tblPr>
      <w:tblGrid>
        <w:gridCol w:w="1535"/>
        <w:gridCol w:w="2587"/>
        <w:gridCol w:w="5246"/>
      </w:tblGrid>
      <w:tr w:rsidR="00D65BFC" w14:paraId="797FA041" w14:textId="77777777" w:rsidTr="00EF25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3" w:type="pct"/>
            <w:hideMark/>
          </w:tcPr>
          <w:p w14:paraId="354691EC" w14:textId="77777777" w:rsidR="006A1DA4" w:rsidRDefault="006A1DA4" w:rsidP="00EF2561">
            <w:pPr>
              <w:pStyle w:val="TandemTableHeaderLeft"/>
            </w:pPr>
            <w:r>
              <w:t>Frequency</w:t>
            </w:r>
          </w:p>
        </w:tc>
        <w:tc>
          <w:tcPr>
            <w:tcW w:w="1399" w:type="pct"/>
            <w:hideMark/>
          </w:tcPr>
          <w:p w14:paraId="6F58DE6D" w14:textId="77777777" w:rsidR="006A1DA4" w:rsidRDefault="006A1DA4" w:rsidP="00EF2561">
            <w:pPr>
              <w:pStyle w:val="TandemTableHeaderLeft"/>
              <w:cnfStyle w:val="100000000000" w:firstRow="1" w:lastRow="0" w:firstColumn="0" w:lastColumn="0" w:oddVBand="0" w:evenVBand="0" w:oddHBand="0" w:evenHBand="0" w:firstRowFirstColumn="0" w:firstRowLastColumn="0" w:lastRowFirstColumn="0" w:lastRowLastColumn="0"/>
            </w:pPr>
            <w:r>
              <w:t>Responsibility</w:t>
            </w:r>
          </w:p>
        </w:tc>
        <w:tc>
          <w:tcPr>
            <w:tcW w:w="2818" w:type="pct"/>
            <w:hideMark/>
          </w:tcPr>
          <w:p w14:paraId="3F59F7AE" w14:textId="77777777" w:rsidR="006A1DA4" w:rsidRDefault="006A1DA4" w:rsidP="00EF2561">
            <w:pPr>
              <w:pStyle w:val="TandemTableHeaderLeft"/>
              <w:cnfStyle w:val="100000000000" w:firstRow="1" w:lastRow="0" w:firstColumn="0" w:lastColumn="0" w:oddVBand="0" w:evenVBand="0" w:oddHBand="0" w:evenHBand="0" w:firstRowFirstColumn="0" w:firstRowLastColumn="0" w:lastRowFirstColumn="0" w:lastRowLastColumn="0"/>
            </w:pPr>
            <w:r>
              <w:t>Description</w:t>
            </w:r>
          </w:p>
        </w:tc>
      </w:tr>
      <w:tr w:rsidR="00D65BFC" w14:paraId="197F11B8" w14:textId="77777777" w:rsidTr="00D6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14:paraId="3033D9D8" w14:textId="77777777" w:rsidR="006A1DA4" w:rsidRDefault="006A1DA4" w:rsidP="00A757C2">
            <w:pPr>
              <w:pStyle w:val="TandemTableBody"/>
            </w:pPr>
            <w:r>
              <w:t>Semiannually</w:t>
            </w:r>
          </w:p>
        </w:tc>
        <w:tc>
          <w:tcPr>
            <w:tcW w:w="1399" w:type="pct"/>
            <w:hideMark/>
          </w:tcPr>
          <w:p w14:paraId="5039139A" w14:textId="77777777" w:rsidR="006A1DA4" w:rsidRDefault="006A1DA4" w:rsidP="00A757C2">
            <w:pPr>
              <w:pStyle w:val="TandemTableBody"/>
              <w:cnfStyle w:val="000000100000" w:firstRow="0" w:lastRow="0" w:firstColumn="0" w:lastColumn="0" w:oddVBand="0" w:evenVBand="0" w:oddHBand="1" w:evenHBand="0" w:firstRowFirstColumn="0" w:firstRowLastColumn="0" w:lastRowFirstColumn="0" w:lastRowLastColumn="0"/>
            </w:pPr>
            <w:r>
              <w:t>Security Committee</w:t>
            </w:r>
          </w:p>
        </w:tc>
        <w:tc>
          <w:tcPr>
            <w:tcW w:w="2818" w:type="pct"/>
            <w:hideMark/>
          </w:tcPr>
          <w:p w14:paraId="38B1D682" w14:textId="77777777" w:rsidR="00731C85" w:rsidRDefault="00997F9F">
            <w:pPr>
              <w:pStyle w:val="TableText"/>
              <w:cnfStyle w:val="000000100000" w:firstRow="0" w:lastRow="0" w:firstColumn="0" w:lastColumn="0" w:oddVBand="0" w:evenVBand="0" w:oddHBand="1" w:evenHBand="0" w:firstRowFirstColumn="0" w:firstRowLastColumn="0" w:lastRowFirstColumn="0" w:lastRowLastColumn="0"/>
            </w:pPr>
            <w:r>
              <w:t>Review patch management reports to ensure procedures are working, as expected, and resolve identified issues.</w:t>
            </w:r>
          </w:p>
        </w:tc>
      </w:tr>
    </w:tbl>
    <w:p w14:paraId="429E61F4" w14:textId="77777777" w:rsidR="006A1DA4" w:rsidRPr="00EF78FD" w:rsidRDefault="006A1DA4" w:rsidP="00EF78FD">
      <w:pPr>
        <w:rPr>
          <w:sz w:val="6"/>
          <w:szCs w:val="6"/>
        </w:rPr>
      </w:pPr>
    </w:p>
    <w:p w14:paraId="51209725" w14:textId="77777777" w:rsidR="00A00AE6" w:rsidRPr="00C60035" w:rsidRDefault="00A00AE6" w:rsidP="00C60035">
      <w:pPr>
        <w:pStyle w:val="Index"/>
        <w:spacing w:before="0" w:after="0" w:line="240" w:lineRule="auto"/>
        <w:rPr>
          <w:b/>
          <w:bCs/>
          <w:noProof/>
          <w:color w:val="auto"/>
          <w:sz w:val="2"/>
          <w:szCs w:val="2"/>
        </w:rPr>
      </w:pPr>
    </w:p>
    <w:sectPr w:rsidR="00A00AE6" w:rsidRPr="00C60035" w:rsidSect="00166DC5">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5C58" w14:textId="77777777" w:rsidR="00F047A3" w:rsidRDefault="00F047A3" w:rsidP="004558C1">
      <w:r>
        <w:separator/>
      </w:r>
    </w:p>
  </w:endnote>
  <w:endnote w:type="continuationSeparator" w:id="0">
    <w:p w14:paraId="08BA0827" w14:textId="77777777" w:rsidR="00F047A3" w:rsidRDefault="00F047A3" w:rsidP="0045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569" w14:textId="04C8AFF5" w:rsidR="00F34CC9" w:rsidRDefault="00F34CC9" w:rsidP="003244B6">
    <w:pPr>
      <w:pStyle w:val="Footer"/>
      <w:pBdr>
        <w:top w:val="single" w:sz="4" w:space="7" w:color="E4E4E7"/>
      </w:pBdr>
      <w:tabs>
        <w:tab w:val="clear" w:pos="4320"/>
        <w:tab w:val="clear" w:pos="8640"/>
        <w:tab w:val="right" w:pos="10080"/>
      </w:tabs>
      <w:spacing w:before="240"/>
      <w:rPr>
        <w:rStyle w:val="PageNumber"/>
        <w:color w:val="797A86"/>
        <w:sz w:val="24"/>
      </w:rPr>
    </w:pPr>
    <w:r>
      <w:rPr>
        <w:color w:val="808080" w:themeColor="background1" w:themeShade="80"/>
      </w:rPr>
      <w:t>Vulnerability and Patch Management Polic</w:t>
    </w:r>
    <w:r w:rsidR="00997F9F">
      <w:rPr>
        <w:color w:val="808080" w:themeColor="background1" w:themeShade="80"/>
      </w:rPr>
      <w:t>y</w:t>
    </w:r>
    <w:r>
      <w:tab/>
    </w:r>
    <w:r>
      <w:rPr>
        <w:rStyle w:val="PageNumber"/>
      </w:rPr>
      <w:fldChar w:fldCharType="begin"/>
    </w:r>
    <w:r>
      <w:rPr>
        <w:rStyle w:val="PageNumber"/>
      </w:rPr>
      <w:instrText xml:space="preserve"> PAGE </w:instrText>
    </w:r>
    <w:r>
      <w:rPr>
        <w:rStyle w:val="PageNumber"/>
      </w:rPr>
      <w:fldChar w:fldCharType="separate"/>
    </w:r>
    <w:r w:rsidR="00166DC5">
      <w:rPr>
        <w:rStyle w:val="PageNumber"/>
        <w:noProof/>
      </w:rPr>
      <w:t>8</w:t>
    </w:r>
    <w:r>
      <w:rPr>
        <w:rStyle w:val="PageNumber"/>
      </w:rPr>
      <w:fldChar w:fldCharType="end"/>
    </w:r>
  </w:p>
  <w:p w14:paraId="6BC46C14" w14:textId="77777777" w:rsidR="00F34CC9" w:rsidRDefault="00F34CC9" w:rsidP="003244B6">
    <w:pPr>
      <w:pStyle w:val="Footer"/>
      <w:pBdr>
        <w:top w:val="single" w:sz="4" w:space="7" w:color="E4E4E7"/>
      </w:pBdr>
      <w:tabs>
        <w:tab w:val="clear" w:pos="4320"/>
        <w:tab w:val="clear" w:pos="8640"/>
        <w:tab w:val="left" w:pos="1714"/>
        <w:tab w:val="right" w:pos="10080"/>
      </w:tabs>
      <w:spacing w:before="180"/>
      <w:rPr>
        <w:rStyle w:val="PageNumber"/>
        <w:color w:val="C7C7CB"/>
      </w:rPr>
    </w:pPr>
    <w:r>
      <w:rPr>
        <w:color w:val="C7C7CB"/>
        <w:sz w:val="16"/>
        <w:szCs w:val="16"/>
      </w:rPr>
      <w:t>Copyright © 2023</w:t>
    </w:r>
    <w:r>
      <w:rPr>
        <w:rStyle w:val="PageNumber"/>
        <w:color w:val="C7C7CB"/>
        <w:sz w:val="16"/>
        <w:szCs w:val="16"/>
      </w:rPr>
      <w:tab/>
      <w:t>Confidential - Internal Use Only</w:t>
    </w:r>
    <w:r>
      <w:rPr>
        <w:rStyle w:val="PageNumber"/>
        <w:color w:val="C7C7CB"/>
        <w:sz w:val="16"/>
        <w:szCs w:val="16"/>
      </w:rPr>
      <w:tab/>
      <w:t>Generated by Tandem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478C" w14:textId="77777777" w:rsidR="00F047A3" w:rsidRDefault="00F047A3" w:rsidP="004558C1">
      <w:r>
        <w:separator/>
      </w:r>
    </w:p>
  </w:footnote>
  <w:footnote w:type="continuationSeparator" w:id="0">
    <w:p w14:paraId="6E0D4CCC" w14:textId="77777777" w:rsidR="00F047A3" w:rsidRDefault="00F047A3" w:rsidP="0045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7ED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9613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BE5D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0EAED4"/>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84E024A"/>
    <w:lvl w:ilvl="0">
      <w:start w:val="1"/>
      <w:numFmt w:val="decimal"/>
      <w:lvlText w:val="%1."/>
      <w:lvlJc w:val="left"/>
      <w:pPr>
        <w:tabs>
          <w:tab w:val="num" w:pos="360"/>
        </w:tabs>
        <w:ind w:left="360" w:hanging="360"/>
      </w:pPr>
    </w:lvl>
  </w:abstractNum>
  <w:abstractNum w:abstractNumId="5" w15:restartNumberingAfterBreak="0">
    <w:nsid w:val="05733C9C"/>
    <w:multiLevelType w:val="multilevel"/>
    <w:tmpl w:val="20A6C084"/>
    <w:lvl w:ilvl="0">
      <w:start w:val="1"/>
      <w:numFmt w:val="decimal"/>
      <w:pStyle w:val="Heading1"/>
      <w:lvlText w:val="%1"/>
      <w:lvlJc w:val="left"/>
      <w:pPr>
        <w:tabs>
          <w:tab w:val="num" w:pos="720"/>
        </w:tabs>
        <w:ind w:left="0" w:firstLine="0"/>
      </w:pPr>
      <w:rPr>
        <w:rFonts w:hint="default"/>
        <w:sz w:val="40"/>
      </w:rPr>
    </w:lvl>
    <w:lvl w:ilvl="1">
      <w:start w:val="1"/>
      <w:numFmt w:val="decimal"/>
      <w:pStyle w:val="Heading2"/>
      <w:lvlText w:val="%1.%2"/>
      <w:lvlJc w:val="left"/>
      <w:pPr>
        <w:tabs>
          <w:tab w:val="num" w:pos="720"/>
        </w:tabs>
        <w:ind w:left="0" w:firstLine="0"/>
      </w:pPr>
      <w:rPr>
        <w:rFonts w:hint="default"/>
        <w:sz w:val="34"/>
      </w:rPr>
    </w:lvl>
    <w:lvl w:ilvl="2">
      <w:start w:val="1"/>
      <w:numFmt w:val="decimal"/>
      <w:pStyle w:val="Heading3"/>
      <w:lvlText w:val="%1.%2.%3"/>
      <w:lvlJc w:val="left"/>
      <w:pPr>
        <w:tabs>
          <w:tab w:val="num" w:pos="720"/>
        </w:tabs>
        <w:ind w:left="0" w:firstLine="0"/>
      </w:pPr>
      <w:rPr>
        <w:rFonts w:ascii="Arial" w:hAnsi="Arial" w:cs="Times New Roman" w:hint="default"/>
        <w:b w:val="0"/>
        <w:bCs w:val="0"/>
        <w:i w:val="0"/>
        <w:iCs w:val="0"/>
        <w:caps w:val="0"/>
        <w:smallCaps w:val="0"/>
        <w:strike w:val="0"/>
        <w:dstrike w:val="0"/>
        <w:noProof w:val="0"/>
        <w:vanish w:val="0"/>
        <w:spacing w:val="0"/>
        <w:kern w:val="0"/>
        <w:position w:val="0"/>
        <w:sz w:val="3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6" w15:restartNumberingAfterBreak="0">
    <w:nsid w:val="0CC513E6"/>
    <w:multiLevelType w:val="hybridMultilevel"/>
    <w:tmpl w:val="C17C5DB4"/>
    <w:lvl w:ilvl="0" w:tplc="30F242FC">
      <w:start w:val="1"/>
      <w:numFmt w:val="bullet"/>
      <w:pStyle w:val="QuoteListBullet3"/>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2695603"/>
    <w:multiLevelType w:val="hybridMultilevel"/>
    <w:tmpl w:val="0296AF24"/>
    <w:lvl w:ilvl="0" w:tplc="17546070">
      <w:start w:val="1"/>
      <w:numFmt w:val="lowerRoman"/>
      <w:pStyle w:val="QuoteOL3"/>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8" w15:restartNumberingAfterBreak="0">
    <w:nsid w:val="23720727"/>
    <w:multiLevelType w:val="hybridMultilevel"/>
    <w:tmpl w:val="18C0E808"/>
    <w:lvl w:ilvl="0" w:tplc="6D5E2F04">
      <w:start w:val="1"/>
      <w:numFmt w:val="bullet"/>
      <w:pStyle w:val="TableListBullet"/>
      <w:lvlText w:val=""/>
      <w:lvlJc w:val="left"/>
      <w:pPr>
        <w:ind w:left="475" w:hanging="360"/>
      </w:pPr>
      <w:rPr>
        <w:rFonts w:ascii="Symbol" w:hAnsi="Symbol" w:hint="default"/>
      </w:rPr>
    </w:lvl>
    <w:lvl w:ilvl="1" w:tplc="FAA66DEC">
      <w:start w:val="1"/>
      <w:numFmt w:val="bullet"/>
      <w:pStyle w:val="TableListBullet2"/>
      <w:lvlText w:val="o"/>
      <w:lvlJc w:val="left"/>
      <w:pPr>
        <w:ind w:left="1195" w:hanging="360"/>
      </w:pPr>
      <w:rPr>
        <w:rFonts w:ascii="Courier New" w:hAnsi="Courier New" w:cs="Courier New" w:hint="default"/>
      </w:rPr>
    </w:lvl>
    <w:lvl w:ilvl="2" w:tplc="07440E76">
      <w:start w:val="1"/>
      <w:numFmt w:val="bullet"/>
      <w:pStyle w:val="TableListBullet3"/>
      <w:lvlText w:val=""/>
      <w:lvlJc w:val="left"/>
      <w:pPr>
        <w:ind w:left="1915" w:hanging="360"/>
      </w:pPr>
      <w:rPr>
        <w:rFonts w:ascii="Wingdings" w:hAnsi="Wingdings" w:hint="default"/>
      </w:rPr>
    </w:lvl>
    <w:lvl w:ilvl="3" w:tplc="39DC0E58">
      <w:start w:val="1"/>
      <w:numFmt w:val="bullet"/>
      <w:pStyle w:val="TableListBullet4"/>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9" w15:restartNumberingAfterBreak="0">
    <w:nsid w:val="27936C05"/>
    <w:multiLevelType w:val="hybridMultilevel"/>
    <w:tmpl w:val="B306A3DC"/>
    <w:lvl w:ilvl="0" w:tplc="BF12C6E8">
      <w:start w:val="1"/>
      <w:numFmt w:val="lowerLetter"/>
      <w:pStyle w:val="OL5"/>
      <w:lvlText w:val="%1."/>
      <w:lvlJc w:val="left"/>
      <w:pPr>
        <w:ind w:left="2664" w:hanging="360"/>
      </w:pPr>
      <w:rPr>
        <w:rFonts w:ascii="Arial" w:hAnsi="Arial" w:hint="default"/>
        <w:b w:val="0"/>
        <w:i w:val="0"/>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96B0BA5"/>
    <w:multiLevelType w:val="hybridMultilevel"/>
    <w:tmpl w:val="A5BCAF58"/>
    <w:lvl w:ilvl="0" w:tplc="B0F2EAF0">
      <w:start w:val="1"/>
      <w:numFmt w:val="decimal"/>
      <w:pStyle w:val="TableOL1"/>
      <w:lvlText w:val="%1."/>
      <w:lvlJc w:val="left"/>
      <w:pPr>
        <w:ind w:left="475" w:hanging="360"/>
      </w:pPr>
      <w:rPr>
        <w:rFonts w:ascii="Arial" w:hAnsi="Arial" w:hint="default"/>
        <w:b w:val="0"/>
        <w:i w:val="0"/>
        <w:color w:val="212238"/>
      </w:rPr>
    </w:lvl>
    <w:lvl w:ilvl="1" w:tplc="73EC94D2">
      <w:start w:val="1"/>
      <w:numFmt w:val="lowerLetter"/>
      <w:pStyle w:val="TableOL2"/>
      <w:lvlText w:val="%2."/>
      <w:lvlJc w:val="left"/>
      <w:pPr>
        <w:ind w:left="1080" w:hanging="360"/>
      </w:pPr>
    </w:lvl>
    <w:lvl w:ilvl="2" w:tplc="C6ECF692">
      <w:start w:val="1"/>
      <w:numFmt w:val="lowerRoman"/>
      <w:pStyle w:val="TableOL3"/>
      <w:lvlText w:val="%3."/>
      <w:lvlJc w:val="right"/>
      <w:pPr>
        <w:ind w:left="1800" w:hanging="180"/>
      </w:pPr>
    </w:lvl>
    <w:lvl w:ilvl="3" w:tplc="5644C0AA">
      <w:start w:val="1"/>
      <w:numFmt w:val="decimal"/>
      <w:pStyle w:val="TableOL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F64896"/>
    <w:multiLevelType w:val="hybridMultilevel"/>
    <w:tmpl w:val="FB5EFC2A"/>
    <w:lvl w:ilvl="0" w:tplc="6B32E8B2">
      <w:start w:val="1"/>
      <w:numFmt w:val="lowerRoman"/>
      <w:pStyle w:val="OL3"/>
      <w:lvlText w:val="%1."/>
      <w:lvlJc w:val="left"/>
      <w:pPr>
        <w:ind w:left="1512"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B00C47"/>
    <w:multiLevelType w:val="hybridMultilevel"/>
    <w:tmpl w:val="8882798C"/>
    <w:lvl w:ilvl="0" w:tplc="7C820308">
      <w:start w:val="1"/>
      <w:numFmt w:val="decimal"/>
      <w:pStyle w:val="QuoteOL1"/>
      <w:lvlText w:val="%1."/>
      <w:lvlJc w:val="left"/>
      <w:pPr>
        <w:ind w:left="1800" w:hanging="360"/>
      </w:pPr>
    </w:lvl>
    <w:lvl w:ilvl="1" w:tplc="8C8A0440">
      <w:start w:val="1"/>
      <w:numFmt w:val="lowerLetter"/>
      <w:pStyle w:val="QuoteOL2"/>
      <w:lvlText w:val="%2."/>
      <w:lvlJc w:val="left"/>
      <w:pPr>
        <w:ind w:left="2520" w:hanging="360"/>
      </w:pPr>
    </w:lvl>
    <w:lvl w:ilvl="2" w:tplc="93906FE2">
      <w:start w:val="1"/>
      <w:numFmt w:val="lowerRoman"/>
      <w:lvlText w:val="%3."/>
      <w:lvlJc w:val="right"/>
      <w:pPr>
        <w:ind w:left="3240" w:hanging="180"/>
      </w:pPr>
    </w:lvl>
    <w:lvl w:ilvl="3" w:tplc="531A8FAC">
      <w:start w:val="1"/>
      <w:numFmt w:val="decimal"/>
      <w:pStyle w:val="QuoteOL4"/>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173F6E"/>
    <w:multiLevelType w:val="multilevel"/>
    <w:tmpl w:val="49E682A2"/>
    <w:styleLink w:val="CNXList"/>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E3F46"/>
    <w:multiLevelType w:val="hybridMultilevel"/>
    <w:tmpl w:val="FBEAE354"/>
    <w:lvl w:ilvl="0" w:tplc="F5044468">
      <w:start w:val="1"/>
      <w:numFmt w:val="bullet"/>
      <w:pStyle w:val="Quote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D11E1E"/>
    <w:multiLevelType w:val="hybridMultilevel"/>
    <w:tmpl w:val="2B70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F2700"/>
    <w:multiLevelType w:val="hybridMultilevel"/>
    <w:tmpl w:val="178A72A8"/>
    <w:lvl w:ilvl="0" w:tplc="D0F01D00">
      <w:start w:val="1"/>
      <w:numFmt w:val="bullet"/>
      <w:pStyle w:val="ListBullet"/>
      <w:lvlText w:val=""/>
      <w:lvlJc w:val="left"/>
      <w:pPr>
        <w:ind w:left="288" w:hanging="288"/>
      </w:pPr>
      <w:rPr>
        <w:rFonts w:ascii="Symbol" w:hAnsi="Symbol" w:hint="default"/>
      </w:rPr>
    </w:lvl>
    <w:lvl w:ilvl="1" w:tplc="679C271A">
      <w:start w:val="1"/>
      <w:numFmt w:val="bullet"/>
      <w:pStyle w:val="ListBullet2"/>
      <w:lvlText w:val="o"/>
      <w:lvlJc w:val="left"/>
      <w:pPr>
        <w:ind w:left="864" w:hanging="288"/>
      </w:pPr>
      <w:rPr>
        <w:rFonts w:ascii="Courier New" w:hAnsi="Courier New" w:hint="default"/>
      </w:rPr>
    </w:lvl>
    <w:lvl w:ilvl="2" w:tplc="20EC71C4">
      <w:start w:val="1"/>
      <w:numFmt w:val="bullet"/>
      <w:pStyle w:val="ListBullet3"/>
      <w:lvlText w:val=""/>
      <w:lvlJc w:val="left"/>
      <w:pPr>
        <w:ind w:left="1440" w:hanging="288"/>
      </w:pPr>
      <w:rPr>
        <w:rFonts w:ascii="Wingdings" w:hAnsi="Wingdings" w:hint="default"/>
      </w:rPr>
    </w:lvl>
    <w:lvl w:ilvl="3" w:tplc="099A96B6">
      <w:start w:val="1"/>
      <w:numFmt w:val="bullet"/>
      <w:pStyle w:val="QuoteListBullet4"/>
      <w:lvlText w:val=""/>
      <w:lvlJc w:val="left"/>
      <w:pPr>
        <w:ind w:left="2016" w:hanging="288"/>
      </w:pPr>
      <w:rPr>
        <w:rFonts w:ascii="Symbol" w:hAnsi="Symbol" w:hint="default"/>
      </w:rPr>
    </w:lvl>
    <w:lvl w:ilvl="4" w:tplc="382EB308">
      <w:start w:val="1"/>
      <w:numFmt w:val="bullet"/>
      <w:pStyle w:val="ListBullet5"/>
      <w:lvlText w:val="o"/>
      <w:lvlJc w:val="left"/>
      <w:pPr>
        <w:ind w:left="2592" w:hanging="288"/>
      </w:pPr>
      <w:rPr>
        <w:rFonts w:ascii="Courier New" w:hAnsi="Courier New" w:hint="default"/>
      </w:rPr>
    </w:lvl>
    <w:lvl w:ilvl="5" w:tplc="B82E5EC0">
      <w:start w:val="1"/>
      <w:numFmt w:val="bullet"/>
      <w:lvlText w:val=""/>
      <w:lvlJc w:val="left"/>
      <w:pPr>
        <w:ind w:left="3168" w:hanging="288"/>
      </w:pPr>
      <w:rPr>
        <w:rFonts w:ascii="Wingdings" w:hAnsi="Wingdings" w:hint="default"/>
      </w:rPr>
    </w:lvl>
    <w:lvl w:ilvl="6" w:tplc="32F2D9A0">
      <w:start w:val="1"/>
      <w:numFmt w:val="bullet"/>
      <w:lvlText w:val=""/>
      <w:lvlJc w:val="left"/>
      <w:pPr>
        <w:ind w:left="3744" w:hanging="288"/>
      </w:pPr>
      <w:rPr>
        <w:rFonts w:ascii="Symbol" w:hAnsi="Symbol" w:hint="default"/>
      </w:rPr>
    </w:lvl>
    <w:lvl w:ilvl="7" w:tplc="C45EBEE4">
      <w:start w:val="1"/>
      <w:numFmt w:val="bullet"/>
      <w:lvlText w:val="o"/>
      <w:lvlJc w:val="left"/>
      <w:pPr>
        <w:ind w:left="4320" w:hanging="288"/>
      </w:pPr>
      <w:rPr>
        <w:rFonts w:ascii="Courier New" w:hAnsi="Courier New" w:hint="default"/>
      </w:rPr>
    </w:lvl>
    <w:lvl w:ilvl="8" w:tplc="90EA0E64">
      <w:start w:val="1"/>
      <w:numFmt w:val="bullet"/>
      <w:lvlText w:val=""/>
      <w:lvlJc w:val="left"/>
      <w:pPr>
        <w:ind w:left="4896" w:hanging="288"/>
      </w:pPr>
      <w:rPr>
        <w:rFonts w:ascii="Wingdings" w:hAnsi="Wingdings" w:hint="default"/>
      </w:rPr>
    </w:lvl>
  </w:abstractNum>
  <w:abstractNum w:abstractNumId="17" w15:restartNumberingAfterBreak="0">
    <w:nsid w:val="501500AD"/>
    <w:multiLevelType w:val="multilevel"/>
    <w:tmpl w:val="6720B93E"/>
    <w:lvl w:ilvl="0">
      <w:start w:val="1"/>
      <w:numFmt w:val="decimal"/>
      <w:pStyle w:val="OL1"/>
      <w:lvlText w:val="%1."/>
      <w:lvlJc w:val="left"/>
      <w:pPr>
        <w:ind w:left="360" w:hanging="360"/>
      </w:pPr>
      <w:rPr>
        <w:rFonts w:ascii="Arial" w:hAnsi="Arial" w:hint="default"/>
        <w:b w:val="0"/>
        <w:i w:val="0"/>
        <w:color w:val="212238"/>
        <w:sz w:val="20"/>
        <w:szCs w:val="20"/>
      </w:rPr>
    </w:lvl>
    <w:lvl w:ilvl="1">
      <w:start w:val="1"/>
      <w:numFmt w:val="decimal"/>
      <w:lvlText w:val="%1.%2"/>
      <w:lvlJc w:val="left"/>
      <w:pPr>
        <w:tabs>
          <w:tab w:val="num" w:pos="1080"/>
        </w:tabs>
        <w:ind w:left="1080" w:hanging="540"/>
      </w:pPr>
      <w:rPr>
        <w:rFonts w:ascii="Arial" w:hAnsi="Arial" w:hint="default"/>
        <w:b w:val="0"/>
        <w:i w:val="0"/>
        <w:sz w:val="20"/>
        <w:szCs w:val="20"/>
      </w:rPr>
    </w:lvl>
    <w:lvl w:ilvl="2">
      <w:start w:val="1"/>
      <w:numFmt w:val="decimal"/>
      <w:lvlText w:val="%1.%2.%3"/>
      <w:lvlJc w:val="left"/>
      <w:pPr>
        <w:tabs>
          <w:tab w:val="num" w:pos="1800"/>
        </w:tabs>
        <w:ind w:left="720" w:firstLine="360"/>
      </w:pPr>
      <w:rPr>
        <w:rFonts w:ascii="Arial" w:hAnsi="Arial" w:hint="default"/>
        <w:b w:val="0"/>
        <w:i w:val="0"/>
        <w:sz w:val="20"/>
        <w:szCs w:val="20"/>
      </w:rPr>
    </w:lvl>
    <w:lvl w:ilvl="3">
      <w:start w:val="1"/>
      <w:numFmt w:val="decimal"/>
      <w:lvlText w:val="%1.%2.%3.%4"/>
      <w:lvlJc w:val="left"/>
      <w:pPr>
        <w:tabs>
          <w:tab w:val="num" w:pos="2700"/>
        </w:tabs>
        <w:ind w:left="2700" w:hanging="900"/>
      </w:pPr>
      <w:rPr>
        <w:rFonts w:ascii="Arial" w:hAnsi="Arial" w:hint="default"/>
        <w:b w:val="0"/>
        <w:i w:val="0"/>
        <w:sz w:val="20"/>
        <w:szCs w:val="20"/>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5040"/>
        </w:tabs>
        <w:ind w:left="5040" w:hanging="1260"/>
      </w:pPr>
      <w:rPr>
        <w:rFonts w:hint="default"/>
      </w:rPr>
    </w:lvl>
    <w:lvl w:ilvl="6">
      <w:start w:val="1"/>
      <w:numFmt w:val="decimal"/>
      <w:lvlText w:val="%1.%2.%3.%4.%5.%6.%7"/>
      <w:lvlJc w:val="left"/>
      <w:pPr>
        <w:tabs>
          <w:tab w:val="num" w:pos="6120"/>
        </w:tabs>
        <w:ind w:left="6120" w:hanging="1080"/>
      </w:pPr>
      <w:rPr>
        <w:rFonts w:hint="default"/>
      </w:rPr>
    </w:lvl>
    <w:lvl w:ilvl="7">
      <w:start w:val="1"/>
      <w:numFmt w:val="decimal"/>
      <w:pStyle w:val="OL8"/>
      <w:lvlText w:val="%1.%2.%3.%4.%5.%6.%7.%8"/>
      <w:lvlJc w:val="left"/>
      <w:pPr>
        <w:tabs>
          <w:tab w:val="num" w:pos="7200"/>
        </w:tabs>
        <w:ind w:left="7200" w:hanging="1080"/>
      </w:pPr>
      <w:rPr>
        <w:rFonts w:hint="default"/>
      </w:rPr>
    </w:lvl>
    <w:lvl w:ilvl="8">
      <w:start w:val="1"/>
      <w:numFmt w:val="decimal"/>
      <w:pStyle w:val="OL9"/>
      <w:lvlText w:val="%1.%2.%3.%4.%5.%6.%7.%8.%9"/>
      <w:lvlJc w:val="left"/>
      <w:pPr>
        <w:tabs>
          <w:tab w:val="num" w:pos="8280"/>
        </w:tabs>
        <w:ind w:left="8280" w:hanging="1080"/>
      </w:pPr>
      <w:rPr>
        <w:rFonts w:hint="default"/>
      </w:rPr>
    </w:lvl>
  </w:abstractNum>
  <w:abstractNum w:abstractNumId="18" w15:restartNumberingAfterBreak="0">
    <w:nsid w:val="55D0548B"/>
    <w:multiLevelType w:val="multilevel"/>
    <w:tmpl w:val="1C96E634"/>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9B284C"/>
    <w:multiLevelType w:val="hybridMultilevel"/>
    <w:tmpl w:val="35765C32"/>
    <w:lvl w:ilvl="0" w:tplc="3F90CD96">
      <w:start w:val="1"/>
      <w:numFmt w:val="lowerRoman"/>
      <w:pStyle w:val="OL6"/>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C766394"/>
    <w:multiLevelType w:val="hybridMultilevel"/>
    <w:tmpl w:val="DDB2B8BA"/>
    <w:lvl w:ilvl="0" w:tplc="CBC61E60">
      <w:start w:val="1"/>
      <w:numFmt w:val="decimal"/>
      <w:pStyle w:val="OL7"/>
      <w:lvlText w:val="%1."/>
      <w:lvlJc w:val="left"/>
      <w:pPr>
        <w:ind w:left="4176" w:hanging="360"/>
      </w:pPr>
      <w:rPr>
        <w:rFonts w:ascii="Arial" w:hAnsi="Arial" w:hint="default"/>
        <w:b w:val="0"/>
        <w:i w:val="0"/>
        <w:color w:val="212238"/>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21" w15:restartNumberingAfterBreak="0">
    <w:nsid w:val="69A231F2"/>
    <w:multiLevelType w:val="hybridMultilevel"/>
    <w:tmpl w:val="89262264"/>
    <w:lvl w:ilvl="0" w:tplc="AEEE6894">
      <w:start w:val="1"/>
      <w:numFmt w:val="bullet"/>
      <w:pStyle w:val="Quote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4E13BD5"/>
    <w:multiLevelType w:val="multilevel"/>
    <w:tmpl w:val="978E9CC4"/>
    <w:styleLink w:val="StyleBulleted"/>
    <w:lvl w:ilvl="0">
      <w:start w:val="1"/>
      <w:numFmt w:val="bullet"/>
      <w:lvlText w:val=""/>
      <w:lvlJc w:val="left"/>
      <w:pPr>
        <w:tabs>
          <w:tab w:val="num" w:pos="1440"/>
        </w:tabs>
        <w:ind w:left="1440" w:hanging="360"/>
      </w:pPr>
      <w:rPr>
        <w:rFonts w:ascii="Arial" w:hAnsi="Aria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2" w:hAnsi="Wingdings 2"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A6D7DCB"/>
    <w:multiLevelType w:val="hybridMultilevel"/>
    <w:tmpl w:val="3468CF58"/>
    <w:lvl w:ilvl="0" w:tplc="3D2AD5AE">
      <w:start w:val="1"/>
      <w:numFmt w:val="lowerLetter"/>
      <w:pStyle w:val="OL2"/>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320730"/>
    <w:multiLevelType w:val="hybridMultilevel"/>
    <w:tmpl w:val="DE0AD0D2"/>
    <w:lvl w:ilvl="0" w:tplc="2F4CDFB6">
      <w:start w:val="1"/>
      <w:numFmt w:val="decimal"/>
      <w:pStyle w:val="OL4"/>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2632748">
    <w:abstractNumId w:val="13"/>
  </w:num>
  <w:num w:numId="2" w16cid:durableId="116873229">
    <w:abstractNumId w:val="18"/>
  </w:num>
  <w:num w:numId="3" w16cid:durableId="237789259">
    <w:abstractNumId w:val="23"/>
  </w:num>
  <w:num w:numId="4" w16cid:durableId="1706439926">
    <w:abstractNumId w:val="11"/>
  </w:num>
  <w:num w:numId="5" w16cid:durableId="90706165">
    <w:abstractNumId w:val="24"/>
  </w:num>
  <w:num w:numId="6" w16cid:durableId="918321059">
    <w:abstractNumId w:val="9"/>
  </w:num>
  <w:num w:numId="7" w16cid:durableId="262764806">
    <w:abstractNumId w:val="17"/>
  </w:num>
  <w:num w:numId="8" w16cid:durableId="1367825975">
    <w:abstractNumId w:val="21"/>
  </w:num>
  <w:num w:numId="9" w16cid:durableId="1402629935">
    <w:abstractNumId w:val="14"/>
  </w:num>
  <w:num w:numId="10" w16cid:durableId="421337436">
    <w:abstractNumId w:val="6"/>
  </w:num>
  <w:num w:numId="11" w16cid:durableId="2138251766">
    <w:abstractNumId w:val="7"/>
  </w:num>
  <w:num w:numId="12" w16cid:durableId="563488940">
    <w:abstractNumId w:val="12"/>
  </w:num>
  <w:num w:numId="13" w16cid:durableId="1622806012">
    <w:abstractNumId w:val="22"/>
  </w:num>
  <w:num w:numId="14" w16cid:durableId="1618175221">
    <w:abstractNumId w:val="5"/>
  </w:num>
  <w:num w:numId="15" w16cid:durableId="472260602">
    <w:abstractNumId w:val="16"/>
  </w:num>
  <w:num w:numId="16" w16cid:durableId="2061829583">
    <w:abstractNumId w:val="8"/>
  </w:num>
  <w:num w:numId="17" w16cid:durableId="1667588003">
    <w:abstractNumId w:val="10"/>
  </w:num>
  <w:num w:numId="18" w16cid:durableId="98764473">
    <w:abstractNumId w:val="4"/>
  </w:num>
  <w:num w:numId="19" w16cid:durableId="326593648">
    <w:abstractNumId w:val="3"/>
  </w:num>
  <w:num w:numId="20" w16cid:durableId="1432355333">
    <w:abstractNumId w:val="2"/>
  </w:num>
  <w:num w:numId="21" w16cid:durableId="413472583">
    <w:abstractNumId w:val="1"/>
  </w:num>
  <w:num w:numId="22" w16cid:durableId="1614441411">
    <w:abstractNumId w:val="0"/>
  </w:num>
  <w:num w:numId="23" w16cid:durableId="1998416990">
    <w:abstractNumId w:val="19"/>
  </w:num>
  <w:num w:numId="24" w16cid:durableId="1679042597">
    <w:abstractNumId w:val="20"/>
  </w:num>
  <w:num w:numId="25" w16cid:durableId="4326730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A4"/>
    <w:rsid w:val="00033B17"/>
    <w:rsid w:val="00041667"/>
    <w:rsid w:val="00056183"/>
    <w:rsid w:val="00074AF9"/>
    <w:rsid w:val="00096EFF"/>
    <w:rsid w:val="00097ED1"/>
    <w:rsid w:val="000B2994"/>
    <w:rsid w:val="000C0257"/>
    <w:rsid w:val="000D4367"/>
    <w:rsid w:val="000F5530"/>
    <w:rsid w:val="0010000A"/>
    <w:rsid w:val="001060CC"/>
    <w:rsid w:val="00117575"/>
    <w:rsid w:val="00127D7F"/>
    <w:rsid w:val="001333A2"/>
    <w:rsid w:val="001507AD"/>
    <w:rsid w:val="00151584"/>
    <w:rsid w:val="00166DC5"/>
    <w:rsid w:val="00191A87"/>
    <w:rsid w:val="001B001B"/>
    <w:rsid w:val="001B3B8E"/>
    <w:rsid w:val="001D6EB1"/>
    <w:rsid w:val="001F23F1"/>
    <w:rsid w:val="00200AC9"/>
    <w:rsid w:val="0022075B"/>
    <w:rsid w:val="00220CE4"/>
    <w:rsid w:val="0022766E"/>
    <w:rsid w:val="002833FA"/>
    <w:rsid w:val="002B471B"/>
    <w:rsid w:val="002C19D9"/>
    <w:rsid w:val="002C5A91"/>
    <w:rsid w:val="0030650E"/>
    <w:rsid w:val="003244B6"/>
    <w:rsid w:val="0033719F"/>
    <w:rsid w:val="00341313"/>
    <w:rsid w:val="00350AE4"/>
    <w:rsid w:val="00351C9D"/>
    <w:rsid w:val="00354804"/>
    <w:rsid w:val="00366ECF"/>
    <w:rsid w:val="003B4EE2"/>
    <w:rsid w:val="003D4B82"/>
    <w:rsid w:val="003E6147"/>
    <w:rsid w:val="00440177"/>
    <w:rsid w:val="0044291E"/>
    <w:rsid w:val="004558C1"/>
    <w:rsid w:val="004602A3"/>
    <w:rsid w:val="0048048C"/>
    <w:rsid w:val="004A43EB"/>
    <w:rsid w:val="00504958"/>
    <w:rsid w:val="0052544F"/>
    <w:rsid w:val="0053025B"/>
    <w:rsid w:val="00547D78"/>
    <w:rsid w:val="00557627"/>
    <w:rsid w:val="005A166C"/>
    <w:rsid w:val="005D297D"/>
    <w:rsid w:val="005E04CB"/>
    <w:rsid w:val="005E7A0A"/>
    <w:rsid w:val="00606030"/>
    <w:rsid w:val="0063054D"/>
    <w:rsid w:val="00651EFE"/>
    <w:rsid w:val="00667388"/>
    <w:rsid w:val="006A0271"/>
    <w:rsid w:val="006A1DA4"/>
    <w:rsid w:val="006B132A"/>
    <w:rsid w:val="006C4753"/>
    <w:rsid w:val="006D08E6"/>
    <w:rsid w:val="006D68D9"/>
    <w:rsid w:val="006E6746"/>
    <w:rsid w:val="00704594"/>
    <w:rsid w:val="007137F3"/>
    <w:rsid w:val="0071792D"/>
    <w:rsid w:val="00721749"/>
    <w:rsid w:val="00731C85"/>
    <w:rsid w:val="00754C76"/>
    <w:rsid w:val="00770C60"/>
    <w:rsid w:val="007A3801"/>
    <w:rsid w:val="007D7F5D"/>
    <w:rsid w:val="007E0F35"/>
    <w:rsid w:val="007E7C7B"/>
    <w:rsid w:val="0085317C"/>
    <w:rsid w:val="00863ED1"/>
    <w:rsid w:val="008C095F"/>
    <w:rsid w:val="008C0DA9"/>
    <w:rsid w:val="008C4790"/>
    <w:rsid w:val="008F5331"/>
    <w:rsid w:val="009108B1"/>
    <w:rsid w:val="00920A10"/>
    <w:rsid w:val="00921D69"/>
    <w:rsid w:val="009352BB"/>
    <w:rsid w:val="009557B8"/>
    <w:rsid w:val="00980005"/>
    <w:rsid w:val="00997F9F"/>
    <w:rsid w:val="009C41CB"/>
    <w:rsid w:val="00A00AE6"/>
    <w:rsid w:val="00A17DDE"/>
    <w:rsid w:val="00A23908"/>
    <w:rsid w:val="00A3628C"/>
    <w:rsid w:val="00A51DD3"/>
    <w:rsid w:val="00A73BD5"/>
    <w:rsid w:val="00A757C2"/>
    <w:rsid w:val="00A9148A"/>
    <w:rsid w:val="00A93121"/>
    <w:rsid w:val="00A967AE"/>
    <w:rsid w:val="00AD53E1"/>
    <w:rsid w:val="00AE28CE"/>
    <w:rsid w:val="00AF3C7C"/>
    <w:rsid w:val="00AF6598"/>
    <w:rsid w:val="00B05315"/>
    <w:rsid w:val="00B14325"/>
    <w:rsid w:val="00B27589"/>
    <w:rsid w:val="00B311B5"/>
    <w:rsid w:val="00B77670"/>
    <w:rsid w:val="00B92B00"/>
    <w:rsid w:val="00B97A99"/>
    <w:rsid w:val="00BB7777"/>
    <w:rsid w:val="00BC4B96"/>
    <w:rsid w:val="00BD12F6"/>
    <w:rsid w:val="00BD47A8"/>
    <w:rsid w:val="00C41A2B"/>
    <w:rsid w:val="00C52F4F"/>
    <w:rsid w:val="00C60035"/>
    <w:rsid w:val="00C70FAC"/>
    <w:rsid w:val="00C856AD"/>
    <w:rsid w:val="00C92D13"/>
    <w:rsid w:val="00CC461A"/>
    <w:rsid w:val="00CD64CA"/>
    <w:rsid w:val="00CE615D"/>
    <w:rsid w:val="00CF3C3A"/>
    <w:rsid w:val="00D63A19"/>
    <w:rsid w:val="00D640D0"/>
    <w:rsid w:val="00D65BFC"/>
    <w:rsid w:val="00E32001"/>
    <w:rsid w:val="00E46ECA"/>
    <w:rsid w:val="00E64EA8"/>
    <w:rsid w:val="00E74C89"/>
    <w:rsid w:val="00EA33BD"/>
    <w:rsid w:val="00EB14B2"/>
    <w:rsid w:val="00EB765F"/>
    <w:rsid w:val="00EC1E86"/>
    <w:rsid w:val="00ED160E"/>
    <w:rsid w:val="00EE7AA4"/>
    <w:rsid w:val="00EF2561"/>
    <w:rsid w:val="00EF590B"/>
    <w:rsid w:val="00EF78FD"/>
    <w:rsid w:val="00F02E6F"/>
    <w:rsid w:val="00F047A3"/>
    <w:rsid w:val="00F34CC9"/>
    <w:rsid w:val="00F649D4"/>
    <w:rsid w:val="00F76162"/>
    <w:rsid w:val="00F7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1CF75"/>
  <w15:chartTrackingRefBased/>
  <w15:docId w15:val="{554CBD06-A613-4A37-BA3A-6D84AFA9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6E"/>
    <w:pPr>
      <w:spacing w:after="0" w:line="240" w:lineRule="auto"/>
    </w:pPr>
    <w:rPr>
      <w:rFonts w:ascii="Arial" w:eastAsia="Times New Roman" w:hAnsi="Arial" w:cs="Times New Roman"/>
      <w:color w:val="212238"/>
      <w:sz w:val="20"/>
      <w:szCs w:val="24"/>
    </w:rPr>
  </w:style>
  <w:style w:type="paragraph" w:styleId="Heading1">
    <w:name w:val="heading 1"/>
    <w:basedOn w:val="Normal"/>
    <w:next w:val="BodyText"/>
    <w:link w:val="Heading1Char"/>
    <w:qFormat/>
    <w:rsid w:val="0022766E"/>
    <w:pPr>
      <w:keepNext/>
      <w:pageBreakBefore/>
      <w:numPr>
        <w:numId w:val="14"/>
      </w:numPr>
      <w:spacing w:after="360"/>
      <w:outlineLvl w:val="0"/>
    </w:pPr>
    <w:rPr>
      <w:rFonts w:cs="Arial"/>
      <w:bCs/>
      <w:color w:val="4E81EE"/>
      <w:kern w:val="32"/>
      <w:sz w:val="40"/>
      <w:szCs w:val="28"/>
    </w:rPr>
  </w:style>
  <w:style w:type="paragraph" w:styleId="Heading2">
    <w:name w:val="heading 2"/>
    <w:basedOn w:val="Heading1"/>
    <w:next w:val="BodyText"/>
    <w:link w:val="Heading2Char"/>
    <w:qFormat/>
    <w:rsid w:val="0022766E"/>
    <w:pPr>
      <w:pageBreakBefore w:val="0"/>
      <w:numPr>
        <w:ilvl w:val="1"/>
      </w:numPr>
      <w:tabs>
        <w:tab w:val="clear" w:pos="720"/>
        <w:tab w:val="left" w:pos="907"/>
        <w:tab w:val="left" w:pos="1267"/>
        <w:tab w:val="left" w:pos="1627"/>
      </w:tabs>
      <w:spacing w:before="520" w:after="180"/>
      <w:outlineLvl w:val="1"/>
    </w:pPr>
    <w:rPr>
      <w:bCs w:val="0"/>
      <w:iCs/>
      <w:sz w:val="34"/>
    </w:rPr>
  </w:style>
  <w:style w:type="paragraph" w:styleId="Heading3">
    <w:name w:val="heading 3"/>
    <w:basedOn w:val="Heading2"/>
    <w:next w:val="Normal"/>
    <w:link w:val="Heading3Char"/>
    <w:qFormat/>
    <w:rsid w:val="0022766E"/>
    <w:pPr>
      <w:numPr>
        <w:ilvl w:val="2"/>
      </w:numPr>
      <w:tabs>
        <w:tab w:val="clear" w:pos="720"/>
      </w:tabs>
      <w:outlineLvl w:val="2"/>
    </w:pPr>
    <w:rPr>
      <w:sz w:val="30"/>
      <w:szCs w:val="26"/>
    </w:rPr>
  </w:style>
  <w:style w:type="paragraph" w:styleId="Heading4">
    <w:name w:val="heading 4"/>
    <w:basedOn w:val="Heading2"/>
    <w:next w:val="Normal"/>
    <w:link w:val="Heading4Char"/>
    <w:qFormat/>
    <w:rsid w:val="0022766E"/>
    <w:pPr>
      <w:numPr>
        <w:ilvl w:val="0"/>
        <w:numId w:val="0"/>
      </w:numPr>
      <w:spacing w:before="480"/>
      <w:outlineLvl w:val="3"/>
    </w:pPr>
    <w:rPr>
      <w:color w:val="797A86"/>
      <w:sz w:val="24"/>
    </w:rPr>
  </w:style>
  <w:style w:type="paragraph" w:styleId="Heading5">
    <w:name w:val="heading 5"/>
    <w:basedOn w:val="Normal"/>
    <w:next w:val="Normal"/>
    <w:link w:val="Heading5Char"/>
    <w:qFormat/>
    <w:rsid w:val="0022766E"/>
    <w:pPr>
      <w:keepNext/>
      <w:spacing w:before="480" w:after="180"/>
      <w:outlineLvl w:val="4"/>
    </w:pPr>
    <w:rPr>
      <w:color w:val="797A86"/>
    </w:rPr>
  </w:style>
  <w:style w:type="paragraph" w:styleId="Heading6">
    <w:name w:val="heading 6"/>
    <w:basedOn w:val="Heading5"/>
    <w:next w:val="Normal"/>
    <w:link w:val="Heading6Char"/>
    <w:qFormat/>
    <w:rsid w:val="0022766E"/>
    <w:pPr>
      <w:outlineLvl w:val="5"/>
    </w:pPr>
    <w:rPr>
      <w:i/>
    </w:rPr>
  </w:style>
  <w:style w:type="paragraph" w:styleId="Heading7">
    <w:name w:val="heading 7"/>
    <w:basedOn w:val="Normal"/>
    <w:next w:val="Normal"/>
    <w:link w:val="Heading7Char"/>
    <w:rsid w:val="0022766E"/>
    <w:pPr>
      <w:tabs>
        <w:tab w:val="num" w:pos="1296"/>
      </w:tabs>
      <w:spacing w:before="240" w:after="60"/>
      <w:ind w:left="1296" w:hanging="1296"/>
      <w:outlineLvl w:val="6"/>
    </w:pPr>
  </w:style>
  <w:style w:type="paragraph" w:styleId="Heading8">
    <w:name w:val="heading 8"/>
    <w:basedOn w:val="Normal"/>
    <w:next w:val="Normal"/>
    <w:link w:val="Heading8Char"/>
    <w:rsid w:val="0022766E"/>
    <w:pPr>
      <w:tabs>
        <w:tab w:val="num" w:pos="1440"/>
      </w:tabs>
      <w:spacing w:before="240" w:after="60"/>
      <w:ind w:left="1440" w:hanging="1440"/>
      <w:outlineLvl w:val="7"/>
    </w:pPr>
    <w:rPr>
      <w:i/>
      <w:iCs/>
    </w:rPr>
  </w:style>
  <w:style w:type="paragraph" w:styleId="Heading9">
    <w:name w:val="heading 9"/>
    <w:basedOn w:val="Normal"/>
    <w:next w:val="Normal"/>
    <w:link w:val="Heading9Char"/>
    <w:rsid w:val="0022766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66E"/>
    <w:rPr>
      <w:rFonts w:ascii="Arial" w:eastAsia="Times New Roman" w:hAnsi="Arial" w:cs="Arial"/>
      <w:bCs/>
      <w:color w:val="4E81EE"/>
      <w:kern w:val="32"/>
      <w:sz w:val="40"/>
      <w:szCs w:val="28"/>
    </w:rPr>
  </w:style>
  <w:style w:type="character" w:customStyle="1" w:styleId="Heading2Char">
    <w:name w:val="Heading 2 Char"/>
    <w:basedOn w:val="DefaultParagraphFont"/>
    <w:link w:val="Heading2"/>
    <w:rsid w:val="0022766E"/>
    <w:rPr>
      <w:rFonts w:ascii="Arial" w:eastAsia="Times New Roman" w:hAnsi="Arial" w:cs="Arial"/>
      <w:iCs/>
      <w:color w:val="4E81EE"/>
      <w:kern w:val="32"/>
      <w:sz w:val="34"/>
      <w:szCs w:val="28"/>
    </w:rPr>
  </w:style>
  <w:style w:type="character" w:customStyle="1" w:styleId="Heading3Char">
    <w:name w:val="Heading 3 Char"/>
    <w:basedOn w:val="DefaultParagraphFont"/>
    <w:link w:val="Heading3"/>
    <w:rsid w:val="0022766E"/>
    <w:rPr>
      <w:rFonts w:ascii="Arial" w:eastAsia="Times New Roman" w:hAnsi="Arial" w:cs="Arial"/>
      <w:iCs/>
      <w:color w:val="4E81EE"/>
      <w:kern w:val="32"/>
      <w:sz w:val="30"/>
      <w:szCs w:val="26"/>
    </w:rPr>
  </w:style>
  <w:style w:type="character" w:customStyle="1" w:styleId="Heading4Char">
    <w:name w:val="Heading 4 Char"/>
    <w:basedOn w:val="DefaultParagraphFont"/>
    <w:link w:val="Heading4"/>
    <w:rsid w:val="0022766E"/>
    <w:rPr>
      <w:rFonts w:ascii="Arial" w:eastAsia="Times New Roman" w:hAnsi="Arial" w:cs="Arial"/>
      <w:iCs/>
      <w:color w:val="797A86"/>
      <w:kern w:val="32"/>
      <w:sz w:val="24"/>
      <w:szCs w:val="28"/>
    </w:rPr>
  </w:style>
  <w:style w:type="character" w:customStyle="1" w:styleId="Heading5Char">
    <w:name w:val="Heading 5 Char"/>
    <w:basedOn w:val="DefaultParagraphFont"/>
    <w:link w:val="Heading5"/>
    <w:rsid w:val="0022766E"/>
    <w:rPr>
      <w:rFonts w:ascii="Arial" w:eastAsia="Times New Roman" w:hAnsi="Arial" w:cs="Times New Roman"/>
      <w:color w:val="797A86"/>
      <w:sz w:val="20"/>
      <w:szCs w:val="24"/>
    </w:rPr>
  </w:style>
  <w:style w:type="character" w:customStyle="1" w:styleId="Heading6Char">
    <w:name w:val="Heading 6 Char"/>
    <w:basedOn w:val="DefaultParagraphFont"/>
    <w:link w:val="Heading6"/>
    <w:rsid w:val="0022766E"/>
    <w:rPr>
      <w:rFonts w:ascii="Arial" w:eastAsia="Times New Roman" w:hAnsi="Arial" w:cs="Times New Roman"/>
      <w:i/>
      <w:color w:val="797A86"/>
      <w:sz w:val="20"/>
      <w:szCs w:val="24"/>
    </w:rPr>
  </w:style>
  <w:style w:type="character" w:customStyle="1" w:styleId="Heading7Char">
    <w:name w:val="Heading 7 Char"/>
    <w:basedOn w:val="DefaultParagraphFont"/>
    <w:link w:val="Heading7"/>
    <w:rsid w:val="0022766E"/>
    <w:rPr>
      <w:rFonts w:ascii="Arial" w:eastAsia="Times New Roman" w:hAnsi="Arial" w:cs="Times New Roman"/>
      <w:color w:val="212238"/>
      <w:sz w:val="20"/>
      <w:szCs w:val="24"/>
    </w:rPr>
  </w:style>
  <w:style w:type="character" w:customStyle="1" w:styleId="Heading8Char">
    <w:name w:val="Heading 8 Char"/>
    <w:basedOn w:val="DefaultParagraphFont"/>
    <w:link w:val="Heading8"/>
    <w:rsid w:val="0022766E"/>
    <w:rPr>
      <w:rFonts w:ascii="Arial" w:eastAsia="Times New Roman" w:hAnsi="Arial" w:cs="Times New Roman"/>
      <w:i/>
      <w:iCs/>
      <w:color w:val="212238"/>
      <w:sz w:val="20"/>
      <w:szCs w:val="24"/>
    </w:rPr>
  </w:style>
  <w:style w:type="character" w:customStyle="1" w:styleId="Heading9Char">
    <w:name w:val="Heading 9 Char"/>
    <w:basedOn w:val="DefaultParagraphFont"/>
    <w:link w:val="Heading9"/>
    <w:rsid w:val="0022766E"/>
    <w:rPr>
      <w:rFonts w:ascii="Arial" w:eastAsia="Times New Roman" w:hAnsi="Arial" w:cs="Arial"/>
      <w:color w:val="212238"/>
    </w:rPr>
  </w:style>
  <w:style w:type="character" w:styleId="Hyperlink">
    <w:name w:val="Hyperlink"/>
    <w:basedOn w:val="DefaultParagraphFont"/>
    <w:uiPriority w:val="99"/>
    <w:rsid w:val="0022766E"/>
    <w:rPr>
      <w:color w:val="4E81EE"/>
      <w:u w:val="single"/>
    </w:rPr>
  </w:style>
  <w:style w:type="paragraph" w:styleId="BodyText">
    <w:name w:val="Body Text"/>
    <w:basedOn w:val="Normal"/>
    <w:link w:val="BodyTextChar"/>
    <w:rsid w:val="0022766E"/>
    <w:pPr>
      <w:spacing w:before="160" w:after="160" w:line="260" w:lineRule="atLeast"/>
    </w:pPr>
    <w:rPr>
      <w:rFonts w:cs="Arial"/>
      <w:szCs w:val="20"/>
    </w:rPr>
  </w:style>
  <w:style w:type="character" w:customStyle="1" w:styleId="BodyTextChar">
    <w:name w:val="Body Text Char"/>
    <w:basedOn w:val="DefaultParagraphFont"/>
    <w:link w:val="BodyText"/>
    <w:rsid w:val="0022766E"/>
    <w:rPr>
      <w:rFonts w:ascii="Arial" w:eastAsia="Times New Roman" w:hAnsi="Arial" w:cs="Arial"/>
      <w:color w:val="212238"/>
      <w:sz w:val="20"/>
      <w:szCs w:val="20"/>
    </w:rPr>
  </w:style>
  <w:style w:type="paragraph" w:styleId="TOC1">
    <w:name w:val="toc 1"/>
    <w:basedOn w:val="Normal"/>
    <w:next w:val="Normal"/>
    <w:autoRedefine/>
    <w:uiPriority w:val="39"/>
    <w:rsid w:val="0022766E"/>
    <w:pPr>
      <w:tabs>
        <w:tab w:val="left" w:pos="450"/>
        <w:tab w:val="right" w:leader="dot" w:pos="10080"/>
      </w:tabs>
      <w:spacing w:before="60" w:afterLines="40" w:after="96"/>
      <w:ind w:left="450" w:hanging="450"/>
    </w:pPr>
  </w:style>
  <w:style w:type="paragraph" w:styleId="TOC2">
    <w:name w:val="toc 2"/>
    <w:basedOn w:val="Normal"/>
    <w:next w:val="Normal"/>
    <w:autoRedefine/>
    <w:uiPriority w:val="39"/>
    <w:rsid w:val="0022766E"/>
    <w:pPr>
      <w:tabs>
        <w:tab w:val="left" w:pos="810"/>
        <w:tab w:val="right" w:leader="dot" w:pos="10080"/>
      </w:tabs>
      <w:spacing w:before="120" w:afterLines="40" w:after="96"/>
      <w:ind w:left="810" w:hanging="565"/>
    </w:pPr>
    <w:rPr>
      <w:noProof/>
    </w:rPr>
  </w:style>
  <w:style w:type="paragraph" w:styleId="TOC3">
    <w:name w:val="toc 3"/>
    <w:basedOn w:val="Normal"/>
    <w:next w:val="Normal"/>
    <w:autoRedefine/>
    <w:uiPriority w:val="39"/>
    <w:rsid w:val="0022766E"/>
    <w:pPr>
      <w:tabs>
        <w:tab w:val="left" w:pos="1170"/>
        <w:tab w:val="right" w:leader="dot" w:pos="10080"/>
      </w:tabs>
      <w:spacing w:before="60" w:afterLines="40" w:after="96" w:line="260" w:lineRule="atLeast"/>
      <w:ind w:left="1195" w:hanging="720"/>
    </w:pPr>
  </w:style>
  <w:style w:type="paragraph" w:styleId="Header">
    <w:name w:val="header"/>
    <w:basedOn w:val="Normal"/>
    <w:link w:val="HeaderChar"/>
    <w:rsid w:val="0022766E"/>
    <w:pPr>
      <w:tabs>
        <w:tab w:val="center" w:pos="4320"/>
        <w:tab w:val="right" w:pos="8640"/>
      </w:tabs>
    </w:pPr>
    <w:rPr>
      <w:szCs w:val="20"/>
    </w:rPr>
  </w:style>
  <w:style w:type="character" w:customStyle="1" w:styleId="HeaderChar">
    <w:name w:val="Header Char"/>
    <w:basedOn w:val="DefaultParagraphFont"/>
    <w:link w:val="Header"/>
    <w:rsid w:val="0022766E"/>
    <w:rPr>
      <w:rFonts w:ascii="Arial" w:eastAsia="Times New Roman" w:hAnsi="Arial" w:cs="Times New Roman"/>
      <w:color w:val="212238"/>
      <w:sz w:val="20"/>
      <w:szCs w:val="20"/>
    </w:rPr>
  </w:style>
  <w:style w:type="paragraph" w:styleId="Index1">
    <w:name w:val="index 1"/>
    <w:basedOn w:val="Normal"/>
    <w:next w:val="Normal"/>
    <w:autoRedefine/>
    <w:semiHidden/>
    <w:unhideWhenUsed/>
    <w:rsid w:val="0022766E"/>
    <w:pPr>
      <w:spacing w:before="120" w:after="120"/>
      <w:ind w:left="202" w:hanging="202"/>
    </w:pPr>
  </w:style>
  <w:style w:type="paragraph" w:styleId="IndexHeading">
    <w:name w:val="index heading"/>
    <w:basedOn w:val="Normal"/>
    <w:next w:val="Index1"/>
    <w:semiHidden/>
    <w:unhideWhenUsed/>
    <w:rsid w:val="006A1DA4"/>
    <w:pPr>
      <w:pageBreakBefore/>
      <w:pBdr>
        <w:top w:val="double" w:sz="12" w:space="0" w:color="C0C0C0"/>
        <w:left w:val="double" w:sz="12" w:space="4" w:color="C0C0C0"/>
        <w:bottom w:val="double" w:sz="12" w:space="1" w:color="C0C0C0"/>
        <w:right w:val="double" w:sz="12" w:space="4" w:color="C0C0C0"/>
      </w:pBdr>
      <w:shd w:val="clear" w:color="auto" w:fill="C0C0C0"/>
      <w:spacing w:before="240" w:after="120"/>
      <w:ind w:left="144"/>
      <w:jc w:val="right"/>
    </w:pPr>
    <w:rPr>
      <w:rFonts w:ascii="Century Gothic" w:hAnsi="Century Gothic" w:cs="Arial"/>
      <w:b/>
      <w:bCs/>
      <w:color w:val="FFFFFF" w:themeColor="background1"/>
      <w:sz w:val="28"/>
      <w:szCs w:val="28"/>
    </w:rPr>
  </w:style>
  <w:style w:type="character" w:customStyle="1" w:styleId="ListBulletChar">
    <w:name w:val="List Bullet Char"/>
    <w:basedOn w:val="DefaultParagraphFont"/>
    <w:link w:val="ListBullet"/>
    <w:locked/>
    <w:rsid w:val="0022766E"/>
    <w:rPr>
      <w:rFonts w:ascii="Arial" w:eastAsia="Times New Roman" w:hAnsi="Arial" w:cs="Arial"/>
      <w:color w:val="212238"/>
      <w:sz w:val="20"/>
      <w:szCs w:val="20"/>
    </w:rPr>
  </w:style>
  <w:style w:type="paragraph" w:styleId="ListBullet">
    <w:name w:val="List Bullet"/>
    <w:basedOn w:val="BodyText"/>
    <w:link w:val="ListBulletChar"/>
    <w:autoRedefine/>
    <w:rsid w:val="0022766E"/>
    <w:pPr>
      <w:numPr>
        <w:numId w:val="15"/>
      </w:numPr>
      <w:spacing w:before="120" w:after="120"/>
      <w:ind w:left="360" w:hanging="360"/>
    </w:pPr>
  </w:style>
  <w:style w:type="paragraph" w:styleId="ListBullet2">
    <w:name w:val="List Bullet 2"/>
    <w:basedOn w:val="ListBullet"/>
    <w:link w:val="ListBullet2Char"/>
    <w:rsid w:val="0022766E"/>
    <w:pPr>
      <w:numPr>
        <w:ilvl w:val="1"/>
      </w:numPr>
      <w:ind w:left="936" w:hanging="360"/>
    </w:pPr>
  </w:style>
  <w:style w:type="paragraph" w:styleId="ListBullet3">
    <w:name w:val="List Bullet 3"/>
    <w:basedOn w:val="ListBullet"/>
    <w:rsid w:val="0022766E"/>
    <w:pPr>
      <w:numPr>
        <w:ilvl w:val="2"/>
      </w:numPr>
      <w:ind w:left="1512" w:hanging="360"/>
    </w:pPr>
  </w:style>
  <w:style w:type="paragraph" w:styleId="ListBullet4">
    <w:name w:val="List Bullet 4"/>
    <w:basedOn w:val="ListBullet"/>
    <w:rsid w:val="0022766E"/>
    <w:pPr>
      <w:ind w:left="2088"/>
    </w:pPr>
  </w:style>
  <w:style w:type="paragraph" w:styleId="ListBullet5">
    <w:name w:val="List Bullet 5"/>
    <w:basedOn w:val="ListBullet"/>
    <w:unhideWhenUsed/>
    <w:rsid w:val="0022766E"/>
    <w:pPr>
      <w:numPr>
        <w:ilvl w:val="4"/>
      </w:numPr>
      <w:ind w:left="2664" w:hanging="360"/>
      <w:contextualSpacing/>
    </w:pPr>
  </w:style>
  <w:style w:type="paragraph" w:customStyle="1" w:styleId="SPNDTitle">
    <w:name w:val="SP/ND Title"/>
    <w:basedOn w:val="Normal"/>
    <w:rsid w:val="006A1DA4"/>
    <w:pPr>
      <w:jc w:val="center"/>
    </w:pPr>
    <w:rPr>
      <w:b/>
      <w:sz w:val="36"/>
      <w:szCs w:val="36"/>
    </w:rPr>
  </w:style>
  <w:style w:type="paragraph" w:customStyle="1" w:styleId="Spacer">
    <w:name w:val="Spacer"/>
    <w:next w:val="BodyText"/>
    <w:link w:val="SpacerChar1"/>
    <w:autoRedefine/>
    <w:rsid w:val="0022766E"/>
    <w:pPr>
      <w:spacing w:after="0" w:line="240" w:lineRule="auto"/>
    </w:pPr>
    <w:rPr>
      <w:rFonts w:ascii="Century Gothic" w:eastAsia="Times New Roman" w:hAnsi="Century Gothic" w:cs="Times New Roman"/>
      <w:bCs/>
      <w:iCs/>
      <w:sz w:val="8"/>
      <w:szCs w:val="8"/>
    </w:rPr>
  </w:style>
  <w:style w:type="paragraph" w:customStyle="1" w:styleId="TableText">
    <w:name w:val="Table Text"/>
    <w:rsid w:val="0022766E"/>
    <w:pPr>
      <w:spacing w:before="115" w:after="115" w:line="260" w:lineRule="atLeast"/>
      <w:ind w:left="115" w:right="115"/>
    </w:pPr>
    <w:rPr>
      <w:rFonts w:ascii="Arial" w:eastAsia="Times New Roman" w:hAnsi="Arial" w:cs="Arial"/>
      <w:sz w:val="20"/>
      <w:szCs w:val="24"/>
    </w:rPr>
  </w:style>
  <w:style w:type="paragraph" w:customStyle="1" w:styleId="Index">
    <w:name w:val="Index"/>
    <w:basedOn w:val="BodyText"/>
    <w:rsid w:val="006A1DA4"/>
    <w:pPr>
      <w:spacing w:after="60"/>
    </w:pPr>
  </w:style>
  <w:style w:type="paragraph" w:customStyle="1" w:styleId="TableHeader">
    <w:name w:val="Table Header"/>
    <w:basedOn w:val="Normal"/>
    <w:next w:val="TableText"/>
    <w:rsid w:val="0022766E"/>
    <w:pPr>
      <w:spacing w:before="20" w:after="20"/>
      <w:ind w:left="72"/>
    </w:pPr>
    <w:rPr>
      <w:rFonts w:cs="Arial"/>
      <w:b/>
      <w:bCs/>
      <w:color w:val="FFFFFF"/>
      <w:szCs w:val="20"/>
    </w:rPr>
  </w:style>
  <w:style w:type="paragraph" w:customStyle="1" w:styleId="StyleListBulletPatternClearYellow">
    <w:name w:val="Style List Bullet + Pattern: Clear (Yellow)"/>
    <w:basedOn w:val="ListBullet"/>
    <w:rsid w:val="006A1DA4"/>
  </w:style>
  <w:style w:type="character" w:customStyle="1" w:styleId="BodyTextChar1">
    <w:name w:val="Body Text Char1"/>
    <w:basedOn w:val="DefaultParagraphFont"/>
    <w:locked/>
    <w:rsid w:val="006A1DA4"/>
    <w:rPr>
      <w:rFonts w:ascii="Arial" w:eastAsia="Times New Roman" w:hAnsi="Arial" w:cs="Times New Roman"/>
      <w:sz w:val="20"/>
      <w:szCs w:val="24"/>
    </w:rPr>
  </w:style>
  <w:style w:type="paragraph" w:styleId="Footer">
    <w:name w:val="footer"/>
    <w:basedOn w:val="Normal"/>
    <w:link w:val="FooterChar"/>
    <w:rsid w:val="0022766E"/>
    <w:pPr>
      <w:tabs>
        <w:tab w:val="center" w:pos="4320"/>
        <w:tab w:val="right" w:pos="8640"/>
      </w:tabs>
    </w:pPr>
  </w:style>
  <w:style w:type="character" w:customStyle="1" w:styleId="FooterChar">
    <w:name w:val="Footer Char"/>
    <w:basedOn w:val="DefaultParagraphFont"/>
    <w:link w:val="Footer"/>
    <w:rsid w:val="0022766E"/>
    <w:rPr>
      <w:rFonts w:ascii="Arial" w:eastAsia="Times New Roman" w:hAnsi="Arial" w:cs="Times New Roman"/>
      <w:color w:val="212238"/>
      <w:sz w:val="20"/>
      <w:szCs w:val="24"/>
    </w:rPr>
  </w:style>
  <w:style w:type="character" w:styleId="PlaceholderText">
    <w:name w:val="Placeholder Text"/>
    <w:basedOn w:val="DefaultParagraphFont"/>
    <w:uiPriority w:val="99"/>
    <w:semiHidden/>
    <w:rsid w:val="0022766E"/>
    <w:rPr>
      <w:color w:val="808080"/>
    </w:rPr>
  </w:style>
  <w:style w:type="character" w:customStyle="1" w:styleId="ListBullet2Char">
    <w:name w:val="List Bullet 2 Char"/>
    <w:basedOn w:val="DefaultParagraphFont"/>
    <w:link w:val="ListBullet2"/>
    <w:locked/>
    <w:rsid w:val="004602A3"/>
    <w:rPr>
      <w:rFonts w:ascii="Arial" w:eastAsia="Times New Roman" w:hAnsi="Arial" w:cs="Arial"/>
      <w:color w:val="212238"/>
      <w:sz w:val="20"/>
      <w:szCs w:val="20"/>
    </w:rPr>
  </w:style>
  <w:style w:type="paragraph" w:styleId="ListParagraph">
    <w:name w:val="List Paragraph"/>
    <w:basedOn w:val="Normal"/>
    <w:uiPriority w:val="34"/>
    <w:qFormat/>
    <w:rsid w:val="0022766E"/>
    <w:pPr>
      <w:ind w:left="720" w:hanging="360"/>
      <w:contextualSpacing/>
    </w:pPr>
  </w:style>
  <w:style w:type="numbering" w:customStyle="1" w:styleId="CNXList">
    <w:name w:val="CNXList"/>
    <w:basedOn w:val="NoList"/>
    <w:uiPriority w:val="99"/>
    <w:rsid w:val="0022766E"/>
    <w:pPr>
      <w:numPr>
        <w:numId w:val="1"/>
      </w:numPr>
    </w:pPr>
  </w:style>
  <w:style w:type="character" w:styleId="PageNumber">
    <w:name w:val="page number"/>
    <w:basedOn w:val="DefaultParagraphFont"/>
    <w:rsid w:val="0022766E"/>
  </w:style>
  <w:style w:type="paragraph" w:customStyle="1" w:styleId="OL1">
    <w:name w:val="OL 1"/>
    <w:basedOn w:val="Normal"/>
    <w:rsid w:val="0022766E"/>
    <w:pPr>
      <w:numPr>
        <w:numId w:val="7"/>
      </w:numPr>
      <w:spacing w:before="120" w:after="120" w:line="260" w:lineRule="atLeast"/>
    </w:pPr>
    <w:rPr>
      <w:szCs w:val="20"/>
    </w:rPr>
  </w:style>
  <w:style w:type="paragraph" w:customStyle="1" w:styleId="OL2">
    <w:name w:val="OL 2"/>
    <w:basedOn w:val="Normal"/>
    <w:rsid w:val="0022766E"/>
    <w:pPr>
      <w:numPr>
        <w:numId w:val="3"/>
      </w:numPr>
      <w:spacing w:before="120" w:after="120" w:line="260" w:lineRule="atLeast"/>
      <w:ind w:left="936"/>
    </w:pPr>
    <w:rPr>
      <w:szCs w:val="20"/>
    </w:rPr>
  </w:style>
  <w:style w:type="paragraph" w:customStyle="1" w:styleId="OL3">
    <w:name w:val="OL 3"/>
    <w:basedOn w:val="Normal"/>
    <w:rsid w:val="0022766E"/>
    <w:pPr>
      <w:numPr>
        <w:numId w:val="4"/>
      </w:numPr>
      <w:spacing w:before="120" w:after="120" w:line="260" w:lineRule="atLeast"/>
    </w:pPr>
    <w:rPr>
      <w:szCs w:val="20"/>
    </w:rPr>
  </w:style>
  <w:style w:type="paragraph" w:customStyle="1" w:styleId="OL4">
    <w:name w:val="OL 4"/>
    <w:basedOn w:val="Normal"/>
    <w:rsid w:val="0022766E"/>
    <w:pPr>
      <w:numPr>
        <w:numId w:val="5"/>
      </w:numPr>
      <w:spacing w:before="120" w:after="120" w:line="260" w:lineRule="atLeast"/>
      <w:ind w:left="2088"/>
    </w:pPr>
    <w:rPr>
      <w:szCs w:val="20"/>
    </w:rPr>
  </w:style>
  <w:style w:type="paragraph" w:customStyle="1" w:styleId="OL5">
    <w:name w:val="OL 5"/>
    <w:basedOn w:val="Normal"/>
    <w:rsid w:val="0022766E"/>
    <w:pPr>
      <w:numPr>
        <w:numId w:val="6"/>
      </w:numPr>
      <w:spacing w:before="120" w:after="120" w:line="260" w:lineRule="atLeast"/>
    </w:pPr>
    <w:rPr>
      <w:szCs w:val="20"/>
    </w:rPr>
  </w:style>
  <w:style w:type="paragraph" w:customStyle="1" w:styleId="OL6">
    <w:name w:val="OL 6"/>
    <w:basedOn w:val="Normal"/>
    <w:rsid w:val="0022766E"/>
    <w:pPr>
      <w:numPr>
        <w:numId w:val="23"/>
      </w:numPr>
      <w:spacing w:before="120" w:after="120" w:line="260" w:lineRule="atLeast"/>
      <w:ind w:left="3240"/>
    </w:pPr>
    <w:rPr>
      <w:szCs w:val="20"/>
    </w:rPr>
  </w:style>
  <w:style w:type="paragraph" w:customStyle="1" w:styleId="OL7">
    <w:name w:val="OL 7"/>
    <w:basedOn w:val="OL1"/>
    <w:rsid w:val="0022766E"/>
    <w:pPr>
      <w:numPr>
        <w:numId w:val="24"/>
      </w:numPr>
    </w:pPr>
  </w:style>
  <w:style w:type="paragraph" w:customStyle="1" w:styleId="OL8">
    <w:name w:val="OL 8"/>
    <w:basedOn w:val="Normal"/>
    <w:rsid w:val="0022766E"/>
    <w:pPr>
      <w:numPr>
        <w:ilvl w:val="7"/>
        <w:numId w:val="7"/>
      </w:numPr>
    </w:pPr>
    <w:rPr>
      <w:szCs w:val="20"/>
    </w:rPr>
  </w:style>
  <w:style w:type="paragraph" w:customStyle="1" w:styleId="OL9">
    <w:name w:val="OL 9"/>
    <w:basedOn w:val="Normal"/>
    <w:rsid w:val="0022766E"/>
    <w:pPr>
      <w:numPr>
        <w:ilvl w:val="8"/>
        <w:numId w:val="7"/>
      </w:numPr>
    </w:pPr>
    <w:rPr>
      <w:szCs w:val="20"/>
    </w:rPr>
  </w:style>
  <w:style w:type="paragraph" w:customStyle="1" w:styleId="CoverLogo">
    <w:name w:val="Cover Logo"/>
    <w:basedOn w:val="Normal"/>
    <w:rsid w:val="0022766E"/>
    <w:pPr>
      <w:spacing w:before="400" w:after="1940"/>
      <w:jc w:val="center"/>
    </w:pPr>
    <w:rPr>
      <w:sz w:val="40"/>
      <w:szCs w:val="20"/>
    </w:rPr>
  </w:style>
  <w:style w:type="paragraph" w:customStyle="1" w:styleId="TitleSection">
    <w:name w:val="Title Section"/>
    <w:basedOn w:val="Normal"/>
    <w:rsid w:val="0022766E"/>
    <w:pPr>
      <w:spacing w:after="360"/>
    </w:pPr>
    <w:rPr>
      <w:color w:val="4E81EE"/>
      <w:sz w:val="36"/>
      <w:szCs w:val="28"/>
    </w:rPr>
  </w:style>
  <w:style w:type="paragraph" w:customStyle="1" w:styleId="FieldValueTableSpacerInline">
    <w:name w:val="Field Value Table Spacer (Inline)"/>
    <w:basedOn w:val="BodyText"/>
    <w:rsid w:val="0022766E"/>
    <w:pPr>
      <w:spacing w:before="115" w:after="0" w:line="240" w:lineRule="auto"/>
    </w:pPr>
    <w:rPr>
      <w:rFonts w:cs="Times New Roman"/>
      <w:sz w:val="10"/>
    </w:rPr>
  </w:style>
  <w:style w:type="numbering" w:customStyle="1" w:styleId="CurrentList1">
    <w:name w:val="Current List1"/>
    <w:rsid w:val="0022766E"/>
    <w:pPr>
      <w:numPr>
        <w:numId w:val="2"/>
      </w:numPr>
    </w:pPr>
  </w:style>
  <w:style w:type="character" w:styleId="CommentReference">
    <w:name w:val="annotation reference"/>
    <w:basedOn w:val="DefaultParagraphFont"/>
    <w:semiHidden/>
    <w:rsid w:val="0022766E"/>
    <w:rPr>
      <w:sz w:val="16"/>
      <w:szCs w:val="16"/>
    </w:rPr>
  </w:style>
  <w:style w:type="numbering" w:customStyle="1" w:styleId="StyleBulleted">
    <w:name w:val="Style Bulleted"/>
    <w:basedOn w:val="NoList"/>
    <w:rsid w:val="0022766E"/>
    <w:pPr>
      <w:numPr>
        <w:numId w:val="13"/>
      </w:numPr>
    </w:pPr>
  </w:style>
  <w:style w:type="paragraph" w:styleId="TOC4">
    <w:name w:val="toc 4"/>
    <w:basedOn w:val="Normal"/>
    <w:next w:val="Normal"/>
    <w:autoRedefine/>
    <w:uiPriority w:val="39"/>
    <w:rsid w:val="0022766E"/>
    <w:pPr>
      <w:ind w:left="720"/>
    </w:pPr>
  </w:style>
  <w:style w:type="paragraph" w:styleId="TOC5">
    <w:name w:val="toc 5"/>
    <w:basedOn w:val="Normal"/>
    <w:next w:val="Normal"/>
    <w:autoRedefine/>
    <w:uiPriority w:val="39"/>
    <w:rsid w:val="0022766E"/>
    <w:pPr>
      <w:ind w:left="960"/>
    </w:pPr>
  </w:style>
  <w:style w:type="paragraph" w:styleId="TOC6">
    <w:name w:val="toc 6"/>
    <w:basedOn w:val="Normal"/>
    <w:next w:val="Normal"/>
    <w:autoRedefine/>
    <w:uiPriority w:val="39"/>
    <w:rsid w:val="0022766E"/>
    <w:pPr>
      <w:ind w:left="1200"/>
    </w:pPr>
  </w:style>
  <w:style w:type="paragraph" w:styleId="TOC7">
    <w:name w:val="toc 7"/>
    <w:basedOn w:val="Normal"/>
    <w:next w:val="Normal"/>
    <w:autoRedefine/>
    <w:uiPriority w:val="39"/>
    <w:rsid w:val="0022766E"/>
    <w:pPr>
      <w:ind w:left="1440"/>
    </w:pPr>
  </w:style>
  <w:style w:type="paragraph" w:styleId="TOC8">
    <w:name w:val="toc 8"/>
    <w:basedOn w:val="Normal"/>
    <w:next w:val="Normal"/>
    <w:autoRedefine/>
    <w:uiPriority w:val="39"/>
    <w:rsid w:val="0022766E"/>
    <w:pPr>
      <w:ind w:left="1680"/>
    </w:pPr>
  </w:style>
  <w:style w:type="paragraph" w:styleId="TOC9">
    <w:name w:val="toc 9"/>
    <w:basedOn w:val="Normal"/>
    <w:next w:val="Normal"/>
    <w:autoRedefine/>
    <w:uiPriority w:val="39"/>
    <w:rsid w:val="0022766E"/>
    <w:pPr>
      <w:ind w:left="1920"/>
    </w:pPr>
  </w:style>
  <w:style w:type="table" w:styleId="TableGrid">
    <w:name w:val="Table Grid"/>
    <w:basedOn w:val="TableNormal"/>
    <w:uiPriority w:val="59"/>
    <w:rsid w:val="002276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2766E"/>
    <w:rPr>
      <w:szCs w:val="20"/>
    </w:rPr>
  </w:style>
  <w:style w:type="character" w:customStyle="1" w:styleId="CommentTextChar">
    <w:name w:val="Comment Text Char"/>
    <w:basedOn w:val="DefaultParagraphFont"/>
    <w:link w:val="CommentText"/>
    <w:semiHidden/>
    <w:rsid w:val="0022766E"/>
    <w:rPr>
      <w:rFonts w:ascii="Arial" w:eastAsia="Times New Roman" w:hAnsi="Arial" w:cs="Times New Roman"/>
      <w:color w:val="212238"/>
      <w:sz w:val="20"/>
      <w:szCs w:val="20"/>
    </w:rPr>
  </w:style>
  <w:style w:type="paragraph" w:styleId="CommentSubject">
    <w:name w:val="annotation subject"/>
    <w:basedOn w:val="CommentText"/>
    <w:next w:val="CommentText"/>
    <w:link w:val="CommentSubjectChar"/>
    <w:semiHidden/>
    <w:rsid w:val="0022766E"/>
    <w:rPr>
      <w:b/>
      <w:bCs/>
    </w:rPr>
  </w:style>
  <w:style w:type="character" w:customStyle="1" w:styleId="CommentSubjectChar">
    <w:name w:val="Comment Subject Char"/>
    <w:basedOn w:val="CommentTextChar"/>
    <w:link w:val="CommentSubject"/>
    <w:semiHidden/>
    <w:rsid w:val="0022766E"/>
    <w:rPr>
      <w:rFonts w:ascii="Arial" w:eastAsia="Times New Roman" w:hAnsi="Arial" w:cs="Times New Roman"/>
      <w:b/>
      <w:bCs/>
      <w:color w:val="212238"/>
      <w:sz w:val="20"/>
      <w:szCs w:val="20"/>
    </w:rPr>
  </w:style>
  <w:style w:type="paragraph" w:styleId="Revision">
    <w:name w:val="Revision"/>
    <w:hidden/>
    <w:uiPriority w:val="99"/>
    <w:semiHidden/>
    <w:rsid w:val="0022766E"/>
    <w:pPr>
      <w:spacing w:after="0"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rsid w:val="0022766E"/>
    <w:rPr>
      <w:b/>
      <w:bCs/>
      <w:smallCaps/>
      <w:spacing w:val="5"/>
    </w:rPr>
  </w:style>
  <w:style w:type="paragraph" w:styleId="Quote">
    <w:name w:val="Quote"/>
    <w:basedOn w:val="BodyTextIndent"/>
    <w:link w:val="QuoteChar"/>
    <w:rsid w:val="0022766E"/>
    <w:pPr>
      <w:spacing w:before="60" w:line="260" w:lineRule="atLeast"/>
      <w:ind w:left="1440" w:right="1440"/>
      <w:jc w:val="both"/>
    </w:pPr>
    <w:rPr>
      <w:i/>
      <w:shd w:val="clear" w:color="auto" w:fill="FFFFFF"/>
    </w:rPr>
  </w:style>
  <w:style w:type="character" w:customStyle="1" w:styleId="QuoteChar">
    <w:name w:val="Quote Char"/>
    <w:basedOn w:val="DefaultParagraphFont"/>
    <w:link w:val="Quote"/>
    <w:rsid w:val="0022766E"/>
    <w:rPr>
      <w:rFonts w:ascii="Arial" w:eastAsia="Times New Roman" w:hAnsi="Arial" w:cs="Times New Roman"/>
      <w:i/>
      <w:color w:val="212238"/>
      <w:sz w:val="20"/>
      <w:szCs w:val="24"/>
    </w:rPr>
  </w:style>
  <w:style w:type="paragraph" w:styleId="BodyTextIndent">
    <w:name w:val="Body Text Indent"/>
    <w:basedOn w:val="Normal"/>
    <w:link w:val="BodyTextIndentChar"/>
    <w:rsid w:val="0022766E"/>
    <w:pPr>
      <w:spacing w:after="120"/>
      <w:ind w:left="360"/>
    </w:pPr>
  </w:style>
  <w:style w:type="character" w:customStyle="1" w:styleId="BodyTextIndentChar">
    <w:name w:val="Body Text Indent Char"/>
    <w:basedOn w:val="DefaultParagraphFont"/>
    <w:link w:val="BodyTextIndent"/>
    <w:rsid w:val="0022766E"/>
    <w:rPr>
      <w:rFonts w:ascii="Arial" w:eastAsia="Times New Roman" w:hAnsi="Arial" w:cs="Times New Roman"/>
      <w:color w:val="212238"/>
      <w:sz w:val="20"/>
      <w:szCs w:val="24"/>
    </w:rPr>
  </w:style>
  <w:style w:type="character" w:customStyle="1" w:styleId="SpacerChar1">
    <w:name w:val="Spacer Char1"/>
    <w:basedOn w:val="DefaultParagraphFont"/>
    <w:link w:val="Spacer"/>
    <w:rsid w:val="0022766E"/>
    <w:rPr>
      <w:rFonts w:ascii="Century Gothic" w:eastAsia="Times New Roman" w:hAnsi="Century Gothic" w:cs="Times New Roman"/>
      <w:bCs/>
      <w:iCs/>
      <w:sz w:val="8"/>
      <w:szCs w:val="8"/>
    </w:rPr>
  </w:style>
  <w:style w:type="paragraph" w:customStyle="1" w:styleId="spacer0">
    <w:name w:val="spacer"/>
    <w:basedOn w:val="Normal"/>
    <w:rsid w:val="0022766E"/>
    <w:rPr>
      <w:rFonts w:cs="Arial"/>
      <w:b/>
      <w:bCs/>
      <w:sz w:val="12"/>
      <w:szCs w:val="12"/>
    </w:rPr>
  </w:style>
  <w:style w:type="character" w:styleId="Emphasis">
    <w:name w:val="Emphasis"/>
    <w:basedOn w:val="DefaultParagraphFont"/>
    <w:qFormat/>
    <w:rsid w:val="0022766E"/>
    <w:rPr>
      <w:i/>
      <w:iCs/>
    </w:rPr>
  </w:style>
  <w:style w:type="paragraph" w:styleId="TOCHeading">
    <w:name w:val="TOC Heading"/>
    <w:basedOn w:val="Heading1"/>
    <w:next w:val="Normal"/>
    <w:uiPriority w:val="39"/>
    <w:unhideWhenUsed/>
    <w:qFormat/>
    <w:rsid w:val="0022766E"/>
    <w:pPr>
      <w:keepLines/>
      <w:pageBreakBefore w:val="0"/>
      <w:numPr>
        <w:numId w:val="0"/>
      </w:numPr>
      <w:spacing w:before="240" w:after="0" w:line="259" w:lineRule="auto"/>
      <w:outlineLvl w:val="9"/>
    </w:pPr>
    <w:rPr>
      <w:rFonts w:asciiTheme="majorHAnsi" w:eastAsiaTheme="majorEastAsia" w:hAnsiTheme="majorHAnsi" w:cstheme="majorBidi"/>
      <w:b/>
      <w:bCs w:val="0"/>
      <w:color w:val="2E74B5" w:themeColor="accent1" w:themeShade="BF"/>
      <w:kern w:val="0"/>
      <w:sz w:val="32"/>
      <w:szCs w:val="32"/>
    </w:rPr>
  </w:style>
  <w:style w:type="table" w:customStyle="1" w:styleId="TandemTable">
    <w:name w:val="Tandem Table"/>
    <w:basedOn w:val="TableNormal"/>
    <w:uiPriority w:val="99"/>
    <w:rsid w:val="006D08E6"/>
    <w:pPr>
      <w:spacing w:before="115" w:after="115" w:line="240" w:lineRule="auto"/>
    </w:pPr>
    <w:rPr>
      <w:rFonts w:ascii="Arial" w:eastAsia="Times New Roman" w:hAnsi="Arial" w:cs="Times New Roman"/>
      <w:color w:val="212238"/>
      <w:sz w:val="20"/>
      <w:szCs w:val="20"/>
    </w:rPr>
    <w:tblPr>
      <w:tblStyleRowBandSize w:val="1"/>
      <w:tblStyleColBandSize w:val="1"/>
      <w:tblBorders>
        <w:top w:val="single" w:sz="6" w:space="0" w:color="C7C7CB"/>
        <w:left w:val="single" w:sz="6" w:space="0" w:color="C7C7CB"/>
        <w:bottom w:val="single" w:sz="6" w:space="0" w:color="C7C7CB"/>
        <w:right w:val="single" w:sz="6" w:space="0" w:color="C7C7CB"/>
        <w:insideH w:val="single" w:sz="6" w:space="0" w:color="C7C7CB"/>
        <w:insideV w:val="single" w:sz="6" w:space="0" w:color="C7C7CB"/>
      </w:tblBorders>
      <w:tblCellMar>
        <w:left w:w="0" w:type="dxa"/>
        <w:right w:w="0" w:type="dxa"/>
      </w:tblCellMar>
    </w:tblPr>
    <w:tcPr>
      <w:shd w:val="clear" w:color="auto" w:fill="auto"/>
    </w:tcPr>
    <w:tblStylePr w:type="firstRow">
      <w:pPr>
        <w:keepNext/>
        <w:wordWrap/>
        <w:jc w:val="left"/>
      </w:pPr>
      <w:rPr>
        <w:rFonts w:ascii="Arial" w:hAnsi="Arial"/>
        <w:b/>
        <w:color w:val="FFFFFF"/>
        <w:sz w:val="20"/>
      </w:rPr>
      <w:tblPr/>
      <w:tcPr>
        <w:tcBorders>
          <w:top w:val="single" w:sz="6" w:space="0" w:color="4E81EE"/>
          <w:left w:val="single" w:sz="6" w:space="0" w:color="4E81EE"/>
          <w:bottom w:val="single" w:sz="6" w:space="0" w:color="797A86"/>
          <w:right w:val="single" w:sz="6" w:space="0" w:color="4E81EE"/>
          <w:insideH w:val="nil"/>
          <w:insideV w:val="single" w:sz="6" w:space="0" w:color="4E81EE"/>
          <w:tl2br w:val="nil"/>
          <w:tr2bl w:val="nil"/>
        </w:tcBorders>
        <w:shd w:val="clear" w:color="auto" w:fill="4E81EE"/>
        <w:vAlign w:val="top"/>
      </w:tcPr>
    </w:tblStylePr>
    <w:tblStylePr w:type="firstCol">
      <w:rPr>
        <w:rFonts w:ascii="Arial" w:hAnsi="Arial"/>
        <w:b/>
        <w:sz w:val="20"/>
      </w:rPr>
      <w:tblPr/>
      <w:tcPr>
        <w:tcBorders>
          <w:top w:val="nil"/>
          <w:left w:val="single" w:sz="6" w:space="0" w:color="C7C7CB"/>
          <w:bottom w:val="single" w:sz="6" w:space="0" w:color="C7C7CB"/>
          <w:right w:val="single" w:sz="6" w:space="0" w:color="797A86"/>
          <w:insideH w:val="single" w:sz="6" w:space="0" w:color="C7C7CB"/>
          <w:insideV w:val="single" w:sz="6" w:space="0" w:color="C7C7CB"/>
          <w:tl2br w:val="nil"/>
          <w:tr2bl w:val="nil"/>
        </w:tcBorders>
        <w:shd w:val="clear" w:color="auto" w:fill="E4E4E7"/>
      </w:tcPr>
    </w:tblStylePr>
    <w:tblStylePr w:type="band1Horz">
      <w:pPr>
        <w:jc w:val="left"/>
      </w:pPr>
      <w:rPr>
        <w:rFonts w:ascii="Arial" w:hAnsi="Arial"/>
        <w:sz w:val="20"/>
      </w:rPr>
      <w:tblPr/>
      <w:trPr>
        <w:cantSplit/>
      </w:trPr>
      <w:tcPr>
        <w:vAlign w:val="center"/>
      </w:tcPr>
    </w:tblStylePr>
    <w:tblStylePr w:type="band2Horz">
      <w:pPr>
        <w:jc w:val="left"/>
      </w:pPr>
      <w:rPr>
        <w:rFonts w:ascii="Arial" w:hAnsi="Arial"/>
        <w:sz w:val="20"/>
      </w:rPr>
      <w:tblPr/>
      <w:trPr>
        <w:cantSplit/>
      </w:trPr>
      <w:tcPr>
        <w:shd w:val="clear" w:color="auto" w:fill="F5F5F7"/>
        <w:vAlign w:val="center"/>
      </w:tcPr>
    </w:tblStylePr>
  </w:style>
  <w:style w:type="paragraph" w:customStyle="1" w:styleId="TandemTableHeader">
    <w:name w:val="Tandem Table Header"/>
    <w:qFormat/>
    <w:rsid w:val="0022766E"/>
    <w:pPr>
      <w:spacing w:after="0" w:line="240" w:lineRule="auto"/>
      <w:ind w:left="115" w:right="115"/>
    </w:pPr>
    <w:rPr>
      <w:rFonts w:ascii="Arial" w:eastAsia="Times New Roman" w:hAnsi="Arial" w:cs="Times New Roman"/>
      <w:color w:val="FFFFFF" w:themeColor="background1"/>
      <w:sz w:val="20"/>
      <w:szCs w:val="24"/>
    </w:rPr>
  </w:style>
  <w:style w:type="paragraph" w:customStyle="1" w:styleId="DecimalAligned">
    <w:name w:val="Decimal Aligned"/>
    <w:basedOn w:val="Normal"/>
    <w:uiPriority w:val="40"/>
    <w:qFormat/>
    <w:rsid w:val="0022766E"/>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22766E"/>
    <w:rPr>
      <w:rFonts w:asciiTheme="minorHAnsi" w:eastAsiaTheme="minorEastAsia" w:hAnsiTheme="minorHAnsi"/>
      <w:szCs w:val="20"/>
    </w:rPr>
  </w:style>
  <w:style w:type="character" w:customStyle="1" w:styleId="FootnoteTextChar">
    <w:name w:val="Footnote Text Char"/>
    <w:basedOn w:val="DefaultParagraphFont"/>
    <w:link w:val="FootnoteText"/>
    <w:uiPriority w:val="99"/>
    <w:rsid w:val="0022766E"/>
    <w:rPr>
      <w:rFonts w:eastAsiaTheme="minorEastAsia" w:cs="Times New Roman"/>
      <w:color w:val="212238"/>
      <w:sz w:val="20"/>
      <w:szCs w:val="20"/>
    </w:rPr>
  </w:style>
  <w:style w:type="character" w:styleId="SubtleEmphasis">
    <w:name w:val="Subtle Emphasis"/>
    <w:basedOn w:val="DefaultParagraphFont"/>
    <w:uiPriority w:val="19"/>
    <w:qFormat/>
    <w:rsid w:val="0022766E"/>
    <w:rPr>
      <w:i/>
      <w:iCs/>
    </w:rPr>
  </w:style>
  <w:style w:type="table" w:styleId="MediumShading2-Accent5">
    <w:name w:val="Medium Shading 2 Accent 5"/>
    <w:basedOn w:val="TableNormal"/>
    <w:uiPriority w:val="64"/>
    <w:rsid w:val="002276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2276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overTitle">
    <w:name w:val="Cover Title"/>
    <w:basedOn w:val="Normal"/>
    <w:link w:val="CoverTitleChar"/>
    <w:qFormat/>
    <w:rsid w:val="0022766E"/>
    <w:pPr>
      <w:tabs>
        <w:tab w:val="right" w:pos="7200"/>
      </w:tabs>
      <w:spacing w:after="240"/>
    </w:pPr>
    <w:rPr>
      <w:bCs/>
      <w:sz w:val="48"/>
      <w:szCs w:val="20"/>
    </w:rPr>
  </w:style>
  <w:style w:type="paragraph" w:customStyle="1" w:styleId="CoverCustomerName">
    <w:name w:val="Cover Customer Name"/>
    <w:basedOn w:val="Normal"/>
    <w:link w:val="CoverCustomerNameChar"/>
    <w:qFormat/>
    <w:rsid w:val="0022766E"/>
    <w:pPr>
      <w:spacing w:before="315" w:after="150"/>
    </w:pPr>
    <w:rPr>
      <w:sz w:val="24"/>
    </w:rPr>
  </w:style>
  <w:style w:type="character" w:customStyle="1" w:styleId="CoverTitleChar">
    <w:name w:val="Cover Title Char"/>
    <w:basedOn w:val="DefaultParagraphFont"/>
    <w:link w:val="CoverTitle"/>
    <w:rsid w:val="0022766E"/>
    <w:rPr>
      <w:rFonts w:ascii="Arial" w:eastAsia="Times New Roman" w:hAnsi="Arial" w:cs="Times New Roman"/>
      <w:bCs/>
      <w:color w:val="212238"/>
      <w:sz w:val="48"/>
      <w:szCs w:val="20"/>
    </w:rPr>
  </w:style>
  <w:style w:type="paragraph" w:customStyle="1" w:styleId="CoverText">
    <w:name w:val="Cover Text"/>
    <w:basedOn w:val="Normal"/>
    <w:link w:val="CoverTextChar"/>
    <w:qFormat/>
    <w:rsid w:val="0022766E"/>
    <w:pPr>
      <w:tabs>
        <w:tab w:val="center" w:pos="4320"/>
        <w:tab w:val="left" w:pos="7299"/>
      </w:tabs>
      <w:spacing w:before="150" w:after="150"/>
    </w:pPr>
    <w:rPr>
      <w:color w:val="797A86"/>
      <w:szCs w:val="20"/>
    </w:rPr>
  </w:style>
  <w:style w:type="character" w:customStyle="1" w:styleId="CoverCustomerNameChar">
    <w:name w:val="Cover Customer Name Char"/>
    <w:basedOn w:val="DefaultParagraphFont"/>
    <w:link w:val="CoverCustomerName"/>
    <w:rsid w:val="0022766E"/>
    <w:rPr>
      <w:rFonts w:ascii="Arial" w:eastAsia="Times New Roman" w:hAnsi="Arial" w:cs="Times New Roman"/>
      <w:color w:val="212238"/>
      <w:sz w:val="24"/>
      <w:szCs w:val="24"/>
    </w:rPr>
  </w:style>
  <w:style w:type="paragraph" w:customStyle="1" w:styleId="CoverPageBorder">
    <w:name w:val="Cover Page Border"/>
    <w:basedOn w:val="BodyText"/>
    <w:link w:val="CoverPageBorderChar"/>
    <w:qFormat/>
    <w:rsid w:val="0022766E"/>
    <w:pPr>
      <w:pBdr>
        <w:bottom w:val="single" w:sz="6" w:space="1" w:color="797A86"/>
      </w:pBdr>
      <w:spacing w:before="0" w:after="180" w:line="240" w:lineRule="auto"/>
      <w:ind w:left="29" w:right="14"/>
    </w:pPr>
    <w:rPr>
      <w:sz w:val="12"/>
      <w:szCs w:val="12"/>
    </w:rPr>
  </w:style>
  <w:style w:type="character" w:customStyle="1" w:styleId="CoverTextChar">
    <w:name w:val="Cover Text Char"/>
    <w:basedOn w:val="DefaultParagraphFont"/>
    <w:link w:val="CoverText"/>
    <w:rsid w:val="0022766E"/>
    <w:rPr>
      <w:rFonts w:ascii="Arial" w:eastAsia="Times New Roman" w:hAnsi="Arial" w:cs="Times New Roman"/>
      <w:color w:val="797A86"/>
      <w:sz w:val="20"/>
      <w:szCs w:val="20"/>
    </w:rPr>
  </w:style>
  <w:style w:type="character" w:customStyle="1" w:styleId="CoverPageBorderChar">
    <w:name w:val="Cover Page Border Char"/>
    <w:basedOn w:val="CoverTitleChar"/>
    <w:link w:val="CoverPageBorder"/>
    <w:rsid w:val="0022766E"/>
    <w:rPr>
      <w:rFonts w:ascii="Arial" w:eastAsia="Times New Roman" w:hAnsi="Arial" w:cs="Arial"/>
      <w:bCs w:val="0"/>
      <w:color w:val="212238"/>
      <w:sz w:val="12"/>
      <w:szCs w:val="12"/>
    </w:rPr>
  </w:style>
  <w:style w:type="table" w:styleId="TableGridLight">
    <w:name w:val="Grid Table Light"/>
    <w:basedOn w:val="TableNormal"/>
    <w:uiPriority w:val="40"/>
    <w:rsid w:val="0022766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lorDot">
    <w:name w:val="Color Dot"/>
    <w:basedOn w:val="Normal"/>
    <w:autoRedefine/>
    <w:qFormat/>
    <w:rsid w:val="0022766E"/>
    <w:pPr>
      <w:keepNext/>
      <w:spacing w:before="115" w:after="10" w:line="260" w:lineRule="atLeast"/>
      <w:ind w:left="115" w:right="115"/>
      <w:jc w:val="center"/>
    </w:pPr>
    <w:rPr>
      <w:color w:val="auto"/>
      <w:sz w:val="22"/>
      <w:szCs w:val="28"/>
    </w:rPr>
  </w:style>
  <w:style w:type="paragraph" w:customStyle="1" w:styleId="ColorDotBlue">
    <w:name w:val="Color Dot Blue"/>
    <w:basedOn w:val="ColorDot"/>
    <w:qFormat/>
    <w:rsid w:val="0022766E"/>
    <w:rPr>
      <w:color w:val="4E81EE"/>
    </w:rPr>
  </w:style>
  <w:style w:type="paragraph" w:customStyle="1" w:styleId="ColorDotGreen">
    <w:name w:val="Color Dot Green"/>
    <w:basedOn w:val="ColorDot"/>
    <w:qFormat/>
    <w:rsid w:val="0022766E"/>
    <w:rPr>
      <w:color w:val="3DD49A"/>
    </w:rPr>
  </w:style>
  <w:style w:type="paragraph" w:customStyle="1" w:styleId="ColorDotOrange">
    <w:name w:val="Color Dot Orange"/>
    <w:basedOn w:val="ColorDot"/>
    <w:qFormat/>
    <w:rsid w:val="0022766E"/>
    <w:rPr>
      <w:color w:val="FFA366"/>
    </w:rPr>
  </w:style>
  <w:style w:type="paragraph" w:customStyle="1" w:styleId="ColorDotRed">
    <w:name w:val="Color Dot Red"/>
    <w:basedOn w:val="ColorDot"/>
    <w:qFormat/>
    <w:rsid w:val="0022766E"/>
    <w:rPr>
      <w:color w:val="FF504A"/>
    </w:rPr>
  </w:style>
  <w:style w:type="paragraph" w:customStyle="1" w:styleId="ColorDotYellow">
    <w:name w:val="Color Dot Yellow"/>
    <w:basedOn w:val="ColorDot"/>
    <w:qFormat/>
    <w:rsid w:val="0022766E"/>
    <w:rPr>
      <w:color w:val="FFE160"/>
    </w:rPr>
  </w:style>
  <w:style w:type="paragraph" w:customStyle="1" w:styleId="TandemTableHeaderBase">
    <w:name w:val="Tandem Table Header Base"/>
    <w:link w:val="TandemTableHeaderBaseChar"/>
    <w:rsid w:val="0022766E"/>
    <w:pPr>
      <w:spacing w:before="115" w:after="115" w:line="240" w:lineRule="auto"/>
      <w:ind w:left="115" w:right="115"/>
    </w:pPr>
    <w:rPr>
      <w:rFonts w:ascii="Arial" w:eastAsia="Times New Roman" w:hAnsi="Arial" w:cs="Times New Roman"/>
      <w:b/>
      <w:sz w:val="20"/>
      <w:szCs w:val="24"/>
    </w:rPr>
  </w:style>
  <w:style w:type="character" w:customStyle="1" w:styleId="TandemTableHeaderBaseChar">
    <w:name w:val="Tandem Table Header Base Char"/>
    <w:basedOn w:val="DefaultParagraphFont"/>
    <w:link w:val="TandemTableHeaderBase"/>
    <w:rsid w:val="0022766E"/>
    <w:rPr>
      <w:rFonts w:ascii="Arial" w:eastAsia="Times New Roman" w:hAnsi="Arial" w:cs="Times New Roman"/>
      <w:b/>
      <w:sz w:val="20"/>
      <w:szCs w:val="24"/>
    </w:rPr>
  </w:style>
  <w:style w:type="paragraph" w:customStyle="1" w:styleId="TandemTableHeaderCentered">
    <w:name w:val="Tandem Table Header Centered"/>
    <w:basedOn w:val="TandemTableHeaderBase"/>
    <w:qFormat/>
    <w:rsid w:val="0022766E"/>
    <w:pPr>
      <w:jc w:val="center"/>
    </w:pPr>
    <w:rPr>
      <w:b w:val="0"/>
    </w:rPr>
  </w:style>
  <w:style w:type="paragraph" w:customStyle="1" w:styleId="TandemTableHeaderLeft">
    <w:name w:val="Tandem Table Header Left"/>
    <w:basedOn w:val="TandemTableHeaderBase"/>
    <w:rsid w:val="0022766E"/>
    <w:rPr>
      <w:b w:val="0"/>
      <w:bCs/>
    </w:rPr>
  </w:style>
  <w:style w:type="table" w:styleId="PlainTable1">
    <w:name w:val="Plain Table 1"/>
    <w:basedOn w:val="TableNormal"/>
    <w:uiPriority w:val="41"/>
    <w:rsid w:val="0022766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lorDotLabel">
    <w:name w:val="Color Dot Label"/>
    <w:basedOn w:val="Normal"/>
    <w:qFormat/>
    <w:rsid w:val="0022766E"/>
    <w:pPr>
      <w:spacing w:before="1" w:after="115"/>
      <w:ind w:left="115" w:right="115"/>
      <w:jc w:val="center"/>
    </w:pPr>
  </w:style>
  <w:style w:type="paragraph" w:customStyle="1" w:styleId="ColorDotGray">
    <w:name w:val="Color Dot Gray"/>
    <w:basedOn w:val="ColorDot"/>
    <w:qFormat/>
    <w:rsid w:val="0022766E"/>
    <w:rPr>
      <w:color w:val="D9D9D9"/>
    </w:rPr>
  </w:style>
  <w:style w:type="paragraph" w:customStyle="1" w:styleId="TandemTableBody">
    <w:name w:val="Tandem Table Body"/>
    <w:basedOn w:val="TableText"/>
    <w:qFormat/>
    <w:rsid w:val="0022766E"/>
  </w:style>
  <w:style w:type="paragraph" w:customStyle="1" w:styleId="ColorDotSelected">
    <w:name w:val="Color Dot Selected"/>
    <w:basedOn w:val="ColorDot"/>
    <w:qFormat/>
    <w:rsid w:val="0022766E"/>
    <w:pPr>
      <w:keepNext w:val="0"/>
      <w:spacing w:before="14" w:after="14"/>
    </w:pPr>
    <w:rPr>
      <w:color w:val="A0A0A0"/>
    </w:rPr>
  </w:style>
  <w:style w:type="paragraph" w:customStyle="1" w:styleId="TandemTableHeaderRight">
    <w:name w:val="Tandem Table Header Right"/>
    <w:basedOn w:val="TandemTableHeaderBase"/>
    <w:rsid w:val="0022766E"/>
    <w:pPr>
      <w:keepNext/>
      <w:jc w:val="right"/>
    </w:pPr>
    <w:rPr>
      <w:b w:val="0"/>
    </w:rPr>
  </w:style>
  <w:style w:type="paragraph" w:customStyle="1" w:styleId="ColorDotLabelInline">
    <w:name w:val="Color Dot Label Inline"/>
    <w:basedOn w:val="Normal"/>
    <w:qFormat/>
    <w:rsid w:val="0022766E"/>
    <w:pPr>
      <w:spacing w:before="115" w:after="115" w:line="260" w:lineRule="atLeast"/>
      <w:ind w:left="115" w:right="115"/>
    </w:pPr>
    <w:rPr>
      <w:szCs w:val="20"/>
    </w:rPr>
  </w:style>
  <w:style w:type="character" w:customStyle="1" w:styleId="ColorDotInlineBlue">
    <w:name w:val="Color Dot Inline Blue"/>
    <w:basedOn w:val="ColorDotInline"/>
    <w:uiPriority w:val="1"/>
    <w:qFormat/>
    <w:rsid w:val="0022766E"/>
    <w:rPr>
      <w:color w:val="4E81EE"/>
      <w:spacing w:val="80"/>
      <w:position w:val="0"/>
      <w:sz w:val="22"/>
    </w:rPr>
  </w:style>
  <w:style w:type="character" w:customStyle="1" w:styleId="ColorDotInline">
    <w:name w:val="Color Dot Inline"/>
    <w:basedOn w:val="DefaultParagraphFont"/>
    <w:uiPriority w:val="1"/>
    <w:qFormat/>
    <w:rsid w:val="0022766E"/>
    <w:rPr>
      <w:spacing w:val="80"/>
      <w:position w:val="0"/>
      <w:sz w:val="22"/>
    </w:rPr>
  </w:style>
  <w:style w:type="character" w:customStyle="1" w:styleId="ColorDotRedInline">
    <w:name w:val="Color Dot Red Inline"/>
    <w:basedOn w:val="ColorDotInline"/>
    <w:rsid w:val="003E6147"/>
    <w:rPr>
      <w:color w:val="FF504A"/>
      <w:spacing w:val="0"/>
      <w:position w:val="-2"/>
      <w:sz w:val="30"/>
    </w:rPr>
  </w:style>
  <w:style w:type="paragraph" w:customStyle="1" w:styleId="ColorDotBlack">
    <w:name w:val="Color Dot Black"/>
    <w:basedOn w:val="ColorDot"/>
    <w:qFormat/>
    <w:rsid w:val="0022766E"/>
    <w:rPr>
      <w:color w:val="444444"/>
    </w:rPr>
  </w:style>
  <w:style w:type="character" w:customStyle="1" w:styleId="ColorDotInlineBlack">
    <w:name w:val="Color Dot Inline Black"/>
    <w:basedOn w:val="ColorDotInline"/>
    <w:uiPriority w:val="1"/>
    <w:qFormat/>
    <w:rsid w:val="0022766E"/>
    <w:rPr>
      <w:color w:val="444444"/>
      <w:spacing w:val="80"/>
      <w:position w:val="0"/>
      <w:sz w:val="22"/>
    </w:rPr>
  </w:style>
  <w:style w:type="paragraph" w:customStyle="1" w:styleId="TandemTableHeaderInline">
    <w:name w:val="Tandem Table Header Inline"/>
    <w:basedOn w:val="TandemTableHeaderBase"/>
    <w:qFormat/>
    <w:rsid w:val="0022766E"/>
    <w:pPr>
      <w:keepNext/>
    </w:pPr>
    <w:rPr>
      <w:b w:val="0"/>
    </w:rPr>
  </w:style>
  <w:style w:type="paragraph" w:customStyle="1" w:styleId="FieldLabelInline">
    <w:name w:val="Field Label (Inline)"/>
    <w:basedOn w:val="BodyText"/>
    <w:link w:val="FieldLabelInlineChar"/>
    <w:rsid w:val="0022766E"/>
    <w:pPr>
      <w:spacing w:before="115" w:after="115"/>
      <w:ind w:right="230"/>
    </w:pPr>
    <w:rPr>
      <w:color w:val="797A86"/>
    </w:rPr>
  </w:style>
  <w:style w:type="paragraph" w:customStyle="1" w:styleId="FieldValueInline">
    <w:name w:val="Field Value (Inline)"/>
    <w:basedOn w:val="BodyText"/>
    <w:link w:val="FieldValueInlineChar"/>
    <w:rsid w:val="0022766E"/>
    <w:pPr>
      <w:spacing w:before="115" w:after="115"/>
    </w:pPr>
  </w:style>
  <w:style w:type="character" w:styleId="HTMLTypewriter">
    <w:name w:val="HTML Typewriter"/>
    <w:basedOn w:val="DefaultParagraphFont"/>
    <w:unhideWhenUsed/>
    <w:rsid w:val="0022766E"/>
    <w:rPr>
      <w:rFonts w:ascii="Consolas" w:hAnsi="Consolas"/>
      <w:sz w:val="20"/>
      <w:szCs w:val="20"/>
    </w:rPr>
  </w:style>
  <w:style w:type="paragraph" w:customStyle="1" w:styleId="ColorBackgroundLabel">
    <w:name w:val="Color Background Label"/>
    <w:basedOn w:val="Normal"/>
    <w:link w:val="ColorBackgroundLabelChar"/>
    <w:qFormat/>
    <w:rsid w:val="0022766E"/>
    <w:pPr>
      <w:spacing w:before="115" w:after="115" w:line="260" w:lineRule="atLeast"/>
      <w:ind w:left="115" w:right="115"/>
      <w:jc w:val="center"/>
    </w:pPr>
  </w:style>
  <w:style w:type="character" w:customStyle="1" w:styleId="ColorBackgroundLabelChar">
    <w:name w:val="Color Background Label Char"/>
    <w:basedOn w:val="DefaultParagraphFont"/>
    <w:link w:val="ColorBackgroundLabel"/>
    <w:rsid w:val="0022766E"/>
    <w:rPr>
      <w:rFonts w:ascii="Arial" w:eastAsia="Times New Roman" w:hAnsi="Arial" w:cs="Times New Roman"/>
      <w:color w:val="212238"/>
      <w:sz w:val="20"/>
      <w:szCs w:val="24"/>
    </w:rPr>
  </w:style>
  <w:style w:type="paragraph" w:customStyle="1" w:styleId="ColorBackgroundLabelBlack">
    <w:name w:val="Color Background Label Black"/>
    <w:basedOn w:val="ColorBackgroundLabel"/>
    <w:qFormat/>
    <w:rsid w:val="0022766E"/>
    <w:rPr>
      <w:b/>
      <w:color w:val="444444"/>
    </w:rPr>
  </w:style>
  <w:style w:type="paragraph" w:customStyle="1" w:styleId="ColorBackgroundLabelWhite">
    <w:name w:val="Color Background Label White"/>
    <w:basedOn w:val="ColorBackgroundLabelBlack"/>
    <w:qFormat/>
    <w:rsid w:val="0022766E"/>
    <w:rPr>
      <w:color w:val="FFFFFF" w:themeColor="background1"/>
    </w:rPr>
  </w:style>
  <w:style w:type="character" w:customStyle="1" w:styleId="apple-style-span">
    <w:name w:val="apple-style-span"/>
    <w:basedOn w:val="DefaultParagraphFont"/>
    <w:rsid w:val="0022766E"/>
  </w:style>
  <w:style w:type="paragraph" w:styleId="BalloonText">
    <w:name w:val="Balloon Text"/>
    <w:basedOn w:val="Normal"/>
    <w:link w:val="BalloonTextChar"/>
    <w:semiHidden/>
    <w:rsid w:val="0022766E"/>
    <w:rPr>
      <w:rFonts w:ascii="Tahoma" w:hAnsi="Tahoma" w:cs="Tahoma"/>
      <w:sz w:val="16"/>
      <w:szCs w:val="16"/>
    </w:rPr>
  </w:style>
  <w:style w:type="character" w:customStyle="1" w:styleId="BalloonTextChar">
    <w:name w:val="Balloon Text Char"/>
    <w:basedOn w:val="DefaultParagraphFont"/>
    <w:link w:val="BalloonText"/>
    <w:semiHidden/>
    <w:rsid w:val="0022766E"/>
    <w:rPr>
      <w:rFonts w:ascii="Tahoma" w:eastAsia="Times New Roman" w:hAnsi="Tahoma" w:cs="Tahoma"/>
      <w:color w:val="212238"/>
      <w:sz w:val="16"/>
      <w:szCs w:val="16"/>
    </w:rPr>
  </w:style>
  <w:style w:type="paragraph" w:customStyle="1" w:styleId="BCP-TableText">
    <w:name w:val="BCP-Table Text"/>
    <w:basedOn w:val="Normal"/>
    <w:rsid w:val="00E46ECA"/>
    <w:pPr>
      <w:spacing w:before="60" w:after="60"/>
      <w:ind w:left="72"/>
    </w:pPr>
    <w:rPr>
      <w:rFonts w:cs="Arial"/>
    </w:rPr>
  </w:style>
  <w:style w:type="paragraph" w:styleId="BodyText2">
    <w:name w:val="Body Text 2"/>
    <w:basedOn w:val="Normal"/>
    <w:link w:val="BodyText2Char"/>
    <w:rsid w:val="0022766E"/>
    <w:pPr>
      <w:spacing w:after="120" w:line="480" w:lineRule="auto"/>
    </w:pPr>
  </w:style>
  <w:style w:type="character" w:customStyle="1" w:styleId="BodyText2Char">
    <w:name w:val="Body Text 2 Char"/>
    <w:basedOn w:val="DefaultParagraphFont"/>
    <w:link w:val="BodyText2"/>
    <w:rsid w:val="0022766E"/>
    <w:rPr>
      <w:rFonts w:ascii="Arial" w:eastAsia="Times New Roman" w:hAnsi="Arial" w:cs="Times New Roman"/>
      <w:color w:val="212238"/>
      <w:sz w:val="20"/>
      <w:szCs w:val="24"/>
    </w:rPr>
  </w:style>
  <w:style w:type="paragraph" w:customStyle="1" w:styleId="ColorDotBrown">
    <w:name w:val="Color Dot Brown"/>
    <w:basedOn w:val="ColorDot"/>
    <w:qFormat/>
    <w:rsid w:val="0022766E"/>
    <w:rPr>
      <w:color w:val="836953"/>
    </w:rPr>
  </w:style>
  <w:style w:type="character" w:customStyle="1" w:styleId="ColorDotInlineBrown">
    <w:name w:val="Color Dot Inline Brown"/>
    <w:basedOn w:val="ColorDotInline"/>
    <w:uiPriority w:val="1"/>
    <w:qFormat/>
    <w:rsid w:val="0022766E"/>
    <w:rPr>
      <w:color w:val="836953"/>
      <w:spacing w:val="80"/>
      <w:position w:val="0"/>
      <w:sz w:val="22"/>
    </w:rPr>
  </w:style>
  <w:style w:type="character" w:customStyle="1" w:styleId="ColorDotInlineGreen">
    <w:name w:val="Color Dot Inline Green"/>
    <w:basedOn w:val="ColorDotInline"/>
    <w:uiPriority w:val="1"/>
    <w:qFormat/>
    <w:rsid w:val="0022766E"/>
    <w:rPr>
      <w:color w:val="3DD49A"/>
      <w:spacing w:val="80"/>
      <w:position w:val="0"/>
      <w:sz w:val="22"/>
    </w:rPr>
  </w:style>
  <w:style w:type="character" w:customStyle="1" w:styleId="ColorDotInlineOrange">
    <w:name w:val="Color Dot Inline Orange"/>
    <w:basedOn w:val="ColorDotInline"/>
    <w:rsid w:val="0022766E"/>
    <w:rPr>
      <w:color w:val="FFA366"/>
      <w:spacing w:val="80"/>
      <w:position w:val="0"/>
      <w:sz w:val="22"/>
    </w:rPr>
  </w:style>
  <w:style w:type="character" w:customStyle="1" w:styleId="ColorDotInlinePink">
    <w:name w:val="Color Dot Inline Pink"/>
    <w:basedOn w:val="ColorDotInline"/>
    <w:uiPriority w:val="1"/>
    <w:qFormat/>
    <w:rsid w:val="0022766E"/>
    <w:rPr>
      <w:color w:val="FF8CCA"/>
      <w:spacing w:val="80"/>
      <w:position w:val="0"/>
      <w:sz w:val="22"/>
    </w:rPr>
  </w:style>
  <w:style w:type="character" w:customStyle="1" w:styleId="ColorDotInlinePurple">
    <w:name w:val="Color Dot Inline Purple"/>
    <w:basedOn w:val="ColorDotInline"/>
    <w:uiPriority w:val="1"/>
    <w:qFormat/>
    <w:rsid w:val="0022766E"/>
    <w:rPr>
      <w:color w:val="8167CF"/>
      <w:spacing w:val="80"/>
      <w:position w:val="0"/>
      <w:sz w:val="22"/>
    </w:rPr>
  </w:style>
  <w:style w:type="character" w:customStyle="1" w:styleId="ColorDotInlineRed">
    <w:name w:val="Color Dot Inline Red"/>
    <w:basedOn w:val="ColorDotInline"/>
    <w:uiPriority w:val="1"/>
    <w:qFormat/>
    <w:rsid w:val="0022766E"/>
    <w:rPr>
      <w:color w:val="FF504A"/>
      <w:spacing w:val="80"/>
      <w:position w:val="0"/>
      <w:sz w:val="22"/>
    </w:rPr>
  </w:style>
  <w:style w:type="character" w:customStyle="1" w:styleId="ColorDotInlineTeal">
    <w:name w:val="Color Dot Inline Teal"/>
    <w:basedOn w:val="ColorDotInline"/>
    <w:uiPriority w:val="1"/>
    <w:qFormat/>
    <w:rsid w:val="0022766E"/>
    <w:rPr>
      <w:color w:val="43BEC4"/>
      <w:spacing w:val="80"/>
      <w:position w:val="0"/>
      <w:sz w:val="22"/>
    </w:rPr>
  </w:style>
  <w:style w:type="character" w:customStyle="1" w:styleId="ColorDotInlineYellow">
    <w:name w:val="Color Dot Inline Yellow"/>
    <w:basedOn w:val="ColorDotInline"/>
    <w:uiPriority w:val="1"/>
    <w:qFormat/>
    <w:rsid w:val="0022766E"/>
    <w:rPr>
      <w:color w:val="FFE160"/>
      <w:spacing w:val="80"/>
      <w:position w:val="0"/>
      <w:sz w:val="22"/>
    </w:rPr>
  </w:style>
  <w:style w:type="paragraph" w:customStyle="1" w:styleId="ColorDotPink">
    <w:name w:val="Color Dot Pink"/>
    <w:basedOn w:val="ColorDot"/>
    <w:qFormat/>
    <w:rsid w:val="0022766E"/>
    <w:rPr>
      <w:color w:val="FF8CCA"/>
    </w:rPr>
  </w:style>
  <w:style w:type="paragraph" w:customStyle="1" w:styleId="ColorDotPurple">
    <w:name w:val="Color Dot Purple"/>
    <w:basedOn w:val="ColorDot"/>
    <w:qFormat/>
    <w:rsid w:val="0022766E"/>
    <w:rPr>
      <w:color w:val="8167CF"/>
    </w:rPr>
  </w:style>
  <w:style w:type="paragraph" w:customStyle="1" w:styleId="ColorDotTeal">
    <w:name w:val="Color Dot Teal"/>
    <w:basedOn w:val="ColorDot"/>
    <w:qFormat/>
    <w:rsid w:val="0022766E"/>
    <w:rPr>
      <w:color w:val="43BEC4"/>
    </w:rPr>
  </w:style>
  <w:style w:type="paragraph" w:customStyle="1" w:styleId="CriticalHeading">
    <w:name w:val="CriticalHeading"/>
    <w:basedOn w:val="Heading2"/>
    <w:rsid w:val="00E46ECA"/>
    <w:pPr>
      <w:pBdr>
        <w:top w:val="double" w:sz="12" w:space="0" w:color="FF504A"/>
        <w:left w:val="double" w:sz="12" w:space="4" w:color="FF504A"/>
        <w:bottom w:val="double" w:sz="12" w:space="1" w:color="FF504A"/>
        <w:right w:val="double" w:sz="12" w:space="4" w:color="FF504A"/>
      </w:pBdr>
      <w:shd w:val="clear" w:color="auto" w:fill="FF504A"/>
    </w:pPr>
    <w:rPr>
      <w:rFonts w:cs="Times New Roman"/>
      <w:bCs/>
      <w:iCs w:val="0"/>
      <w:color w:val="FEFFFF"/>
      <w:szCs w:val="20"/>
    </w:rPr>
  </w:style>
  <w:style w:type="paragraph" w:customStyle="1" w:styleId="HeadingGreyBackgroundNotNumbered">
    <w:name w:val="Heading Grey Background Not Numbered"/>
    <w:basedOn w:val="Normal"/>
    <w:rsid w:val="0022766E"/>
    <w:pPr>
      <w:pageBreakBefore/>
      <w:pBdr>
        <w:top w:val="double" w:sz="12" w:space="0" w:color="C0C0C0"/>
        <w:left w:val="double" w:sz="12" w:space="4" w:color="C0C0C0"/>
        <w:bottom w:val="double" w:sz="12" w:space="1" w:color="C0C0C0"/>
        <w:right w:val="double" w:sz="12" w:space="4" w:color="C0C0C0"/>
      </w:pBdr>
      <w:shd w:val="clear" w:color="auto" w:fill="C0C0C0"/>
    </w:pPr>
    <w:rPr>
      <w:b/>
      <w:bCs/>
      <w:color w:val="FFFFFF" w:themeColor="background1"/>
      <w:sz w:val="28"/>
      <w:szCs w:val="20"/>
    </w:rPr>
  </w:style>
  <w:style w:type="paragraph" w:customStyle="1" w:styleId="ImportantHeading">
    <w:name w:val="ImportantHeading"/>
    <w:basedOn w:val="Heading2"/>
    <w:rsid w:val="00E46ECA"/>
    <w:pPr>
      <w:pBdr>
        <w:top w:val="double" w:sz="12" w:space="0" w:color="FFE159"/>
        <w:left w:val="double" w:sz="12" w:space="4" w:color="FFE159"/>
        <w:bottom w:val="double" w:sz="12" w:space="1" w:color="FFE159"/>
        <w:right w:val="double" w:sz="12" w:space="4" w:color="FFE159"/>
      </w:pBdr>
      <w:shd w:val="clear" w:color="auto" w:fill="FFE159"/>
    </w:pPr>
    <w:rPr>
      <w:rFonts w:cs="Times New Roman"/>
      <w:bCs/>
      <w:iCs w:val="0"/>
      <w:color w:val="000000" w:themeColor="text1"/>
      <w:szCs w:val="20"/>
    </w:rPr>
  </w:style>
  <w:style w:type="paragraph" w:styleId="MessageHeader">
    <w:name w:val="Message Header"/>
    <w:basedOn w:val="Normal"/>
    <w:link w:val="MessageHeaderChar"/>
    <w:unhideWhenUsed/>
    <w:rsid w:val="0022766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22766E"/>
    <w:rPr>
      <w:rFonts w:asciiTheme="majorHAnsi" w:eastAsiaTheme="majorEastAsia" w:hAnsiTheme="majorHAnsi" w:cstheme="majorBidi"/>
      <w:color w:val="212238"/>
      <w:sz w:val="24"/>
      <w:szCs w:val="24"/>
      <w:shd w:val="pct20" w:color="auto" w:fill="auto"/>
    </w:rPr>
  </w:style>
  <w:style w:type="paragraph" w:customStyle="1" w:styleId="NonessentialHeading">
    <w:name w:val="NonessentialHeading"/>
    <w:basedOn w:val="Heading2"/>
    <w:rsid w:val="00E46ECA"/>
    <w:pPr>
      <w:pBdr>
        <w:top w:val="double" w:sz="12" w:space="0" w:color="4E81EE"/>
        <w:left w:val="double" w:sz="12" w:space="4" w:color="4E81EE"/>
        <w:bottom w:val="double" w:sz="12" w:space="1" w:color="4E81EE"/>
        <w:right w:val="double" w:sz="12" w:space="4" w:color="4E81EE"/>
      </w:pBdr>
      <w:shd w:val="clear" w:color="auto" w:fill="4E81EE"/>
    </w:pPr>
    <w:rPr>
      <w:rFonts w:cs="Times New Roman"/>
      <w:bCs/>
      <w:iCs w:val="0"/>
      <w:color w:val="FEFFFF"/>
      <w:szCs w:val="20"/>
    </w:rPr>
  </w:style>
  <w:style w:type="paragraph" w:customStyle="1" w:styleId="NormalHeading">
    <w:name w:val="NormalHeading"/>
    <w:basedOn w:val="Heading2"/>
    <w:rsid w:val="00E46ECA"/>
    <w:pPr>
      <w:pBdr>
        <w:top w:val="double" w:sz="12" w:space="0" w:color="3DD49A"/>
        <w:left w:val="double" w:sz="12" w:space="4" w:color="3DD49A"/>
        <w:bottom w:val="double" w:sz="12" w:space="1" w:color="3DD49A"/>
        <w:right w:val="double" w:sz="12" w:space="4" w:color="3DD49A"/>
      </w:pBdr>
      <w:shd w:val="clear" w:color="auto" w:fill="3DD49A"/>
    </w:pPr>
    <w:rPr>
      <w:rFonts w:cs="Times New Roman"/>
      <w:bCs/>
      <w:iCs w:val="0"/>
      <w:color w:val="FEFFFF"/>
      <w:szCs w:val="20"/>
    </w:rPr>
  </w:style>
  <w:style w:type="paragraph" w:customStyle="1" w:styleId="StyleBCP-TableTextBoldCentered">
    <w:name w:val="Style BCP-Table Text + Bold Centered"/>
    <w:basedOn w:val="BCP-TableText"/>
    <w:rsid w:val="00E46ECA"/>
    <w:pPr>
      <w:ind w:left="0"/>
      <w:jc w:val="center"/>
    </w:pPr>
    <w:rPr>
      <w:rFonts w:cs="Times New Roman"/>
      <w:b/>
      <w:bCs/>
      <w:szCs w:val="20"/>
    </w:rPr>
  </w:style>
  <w:style w:type="paragraph" w:customStyle="1" w:styleId="StyleBCP-TableTextCenteredLeft0Before0ptAfter">
    <w:name w:val="Style BCP-Table Text + Centered Left:  0&quot; Before:  0 pt After:  ..."/>
    <w:basedOn w:val="BCP-TableText"/>
    <w:rsid w:val="00E46ECA"/>
    <w:pPr>
      <w:ind w:left="0"/>
      <w:jc w:val="center"/>
    </w:pPr>
    <w:rPr>
      <w:rFonts w:cs="Times New Roman"/>
      <w:szCs w:val="20"/>
    </w:rPr>
  </w:style>
  <w:style w:type="paragraph" w:customStyle="1" w:styleId="StyleCenturyGothic10ptRightAfter6pt">
    <w:name w:val="Style Century Gothic 10 pt Right After:  6 pt"/>
    <w:basedOn w:val="Normal"/>
    <w:rsid w:val="0022766E"/>
    <w:pPr>
      <w:spacing w:after="120"/>
      <w:jc w:val="right"/>
    </w:pPr>
    <w:rPr>
      <w:szCs w:val="20"/>
    </w:rPr>
  </w:style>
  <w:style w:type="paragraph" w:customStyle="1" w:styleId="StyleHeading2After0pt">
    <w:name w:val="Style Heading 2 + After:  0 pt"/>
    <w:basedOn w:val="Heading2"/>
    <w:rsid w:val="0022766E"/>
    <w:pPr>
      <w:framePr w:wrap="around" w:hAnchor="text"/>
    </w:pPr>
    <w:rPr>
      <w:rFonts w:cs="Times New Roman"/>
      <w:bCs/>
      <w:iCs w:val="0"/>
      <w:szCs w:val="20"/>
    </w:rPr>
  </w:style>
  <w:style w:type="paragraph" w:customStyle="1" w:styleId="StyleLeft05">
    <w:name w:val="Style Left:  0.5&quot;"/>
    <w:basedOn w:val="Normal"/>
    <w:link w:val="StyleLeft05Char"/>
    <w:rsid w:val="0022766E"/>
    <w:pPr>
      <w:ind w:left="1440"/>
    </w:pPr>
    <w:rPr>
      <w:szCs w:val="20"/>
    </w:rPr>
  </w:style>
  <w:style w:type="character" w:customStyle="1" w:styleId="StyleLeft05Char">
    <w:name w:val="Style Left:  0.5&quot; Char"/>
    <w:basedOn w:val="DefaultParagraphFont"/>
    <w:link w:val="StyleLeft05"/>
    <w:rsid w:val="0022766E"/>
    <w:rPr>
      <w:rFonts w:ascii="Arial" w:eastAsia="Times New Roman" w:hAnsi="Arial" w:cs="Times New Roman"/>
      <w:color w:val="212238"/>
      <w:sz w:val="20"/>
      <w:szCs w:val="20"/>
    </w:rPr>
  </w:style>
  <w:style w:type="paragraph" w:customStyle="1" w:styleId="StyleListBulletAfter75pt">
    <w:name w:val="Style List Bullet + After:  7.5 pt"/>
    <w:basedOn w:val="ListBullet"/>
    <w:rsid w:val="0022766E"/>
  </w:style>
  <w:style w:type="paragraph" w:customStyle="1" w:styleId="StyleListBulletBold">
    <w:name w:val="Style List Bullet + Bold"/>
    <w:basedOn w:val="ListBullet"/>
    <w:rsid w:val="0022766E"/>
    <w:rPr>
      <w:b/>
      <w:bCs/>
    </w:rPr>
  </w:style>
  <w:style w:type="paragraph" w:customStyle="1" w:styleId="StyleTableTextLeft0Before0ptAfter0pt">
    <w:name w:val="Style Table Text + Left:  0&quot; Before:  0 pt After:  0 pt"/>
    <w:basedOn w:val="Normal"/>
    <w:rsid w:val="0022766E"/>
    <w:pPr>
      <w:spacing w:before="40" w:after="40"/>
    </w:pPr>
    <w:rPr>
      <w:szCs w:val="20"/>
    </w:rPr>
  </w:style>
  <w:style w:type="paragraph" w:customStyle="1" w:styleId="StyleTandemTableHeaderRight">
    <w:name w:val="Style Tandem Table Header Right +"/>
    <w:basedOn w:val="TandemTableHeaderRight"/>
    <w:rsid w:val="0022766E"/>
    <w:pPr>
      <w:spacing w:before="0" w:after="0"/>
    </w:pPr>
    <w:rPr>
      <w:b/>
      <w:bCs/>
    </w:rPr>
  </w:style>
  <w:style w:type="paragraph" w:styleId="Title">
    <w:name w:val="Title"/>
    <w:basedOn w:val="Normal"/>
    <w:next w:val="Normal"/>
    <w:link w:val="TitleChar"/>
    <w:qFormat/>
    <w:rsid w:val="0022766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2766E"/>
    <w:rPr>
      <w:rFonts w:asciiTheme="majorHAnsi" w:eastAsiaTheme="majorEastAsia" w:hAnsiTheme="majorHAnsi" w:cstheme="majorBidi"/>
      <w:color w:val="323E4F" w:themeColor="text2" w:themeShade="BF"/>
      <w:spacing w:val="5"/>
      <w:kern w:val="28"/>
      <w:sz w:val="52"/>
      <w:szCs w:val="52"/>
    </w:rPr>
  </w:style>
  <w:style w:type="paragraph" w:customStyle="1" w:styleId="UrgentHeading">
    <w:name w:val="UrgentHeading"/>
    <w:basedOn w:val="Heading2"/>
    <w:rsid w:val="00E46ECA"/>
    <w:pPr>
      <w:pBdr>
        <w:top w:val="double" w:sz="12" w:space="0" w:color="FFA366"/>
        <w:left w:val="double" w:sz="12" w:space="4" w:color="FFA366"/>
        <w:bottom w:val="double" w:sz="12" w:space="1" w:color="FFA366"/>
        <w:right w:val="double" w:sz="12" w:space="4" w:color="FFA366"/>
      </w:pBdr>
      <w:shd w:val="clear" w:color="auto" w:fill="FFA366"/>
    </w:pPr>
    <w:rPr>
      <w:rFonts w:cs="Times New Roman"/>
      <w:bCs/>
      <w:iCs w:val="0"/>
      <w:color w:val="000000" w:themeColor="text1"/>
      <w:szCs w:val="20"/>
    </w:rPr>
  </w:style>
  <w:style w:type="paragraph" w:styleId="Index2">
    <w:name w:val="index 2"/>
    <w:basedOn w:val="Index1"/>
    <w:next w:val="Normal"/>
    <w:autoRedefine/>
    <w:semiHidden/>
    <w:unhideWhenUsed/>
    <w:rsid w:val="0022766E"/>
    <w:pPr>
      <w:ind w:left="400" w:hanging="200"/>
    </w:pPr>
  </w:style>
  <w:style w:type="paragraph" w:styleId="Index3">
    <w:name w:val="index 3"/>
    <w:basedOn w:val="Index1"/>
    <w:next w:val="Normal"/>
    <w:autoRedefine/>
    <w:semiHidden/>
    <w:unhideWhenUsed/>
    <w:rsid w:val="0022766E"/>
    <w:pPr>
      <w:ind w:left="600" w:hanging="200"/>
    </w:pPr>
  </w:style>
  <w:style w:type="character" w:customStyle="1" w:styleId="ColorDotBlueInline">
    <w:name w:val="Color Dot Blue Inline"/>
    <w:basedOn w:val="ColorDotInline"/>
    <w:rsid w:val="003E6147"/>
    <w:rPr>
      <w:color w:val="4E81EE"/>
      <w:spacing w:val="0"/>
      <w:position w:val="-2"/>
      <w:sz w:val="30"/>
    </w:rPr>
  </w:style>
  <w:style w:type="character" w:customStyle="1" w:styleId="ColorDotGreenInline">
    <w:name w:val="Color Dot Green Inline"/>
    <w:basedOn w:val="ColorDotInline"/>
    <w:rsid w:val="003E6147"/>
    <w:rPr>
      <w:color w:val="3DD49A"/>
      <w:spacing w:val="0"/>
      <w:position w:val="-2"/>
      <w:sz w:val="30"/>
    </w:rPr>
  </w:style>
  <w:style w:type="character" w:customStyle="1" w:styleId="ColorDotOrangeInline">
    <w:name w:val="Color Dot Orange Inline"/>
    <w:basedOn w:val="ColorDotInline"/>
    <w:rsid w:val="003E6147"/>
    <w:rPr>
      <w:color w:val="FFA366"/>
      <w:spacing w:val="0"/>
      <w:position w:val="-4"/>
      <w:sz w:val="32"/>
    </w:rPr>
  </w:style>
  <w:style w:type="character" w:customStyle="1" w:styleId="ColorDotYellowInline">
    <w:name w:val="Color Dot Yellow Inline"/>
    <w:basedOn w:val="ColorDotInline"/>
    <w:rsid w:val="003E6147"/>
    <w:rPr>
      <w:color w:val="FFE160"/>
      <w:spacing w:val="0"/>
      <w:position w:val="-2"/>
      <w:sz w:val="30"/>
    </w:rPr>
  </w:style>
  <w:style w:type="character" w:customStyle="1" w:styleId="FieldLabelInlineChar">
    <w:name w:val="Field Label (Inline) Char"/>
    <w:basedOn w:val="BodyTextChar"/>
    <w:link w:val="FieldLabelInline"/>
    <w:rsid w:val="0022766E"/>
    <w:rPr>
      <w:rFonts w:ascii="Arial" w:eastAsia="Times New Roman" w:hAnsi="Arial" w:cs="Arial"/>
      <w:color w:val="797A86"/>
      <w:sz w:val="20"/>
      <w:szCs w:val="20"/>
    </w:rPr>
  </w:style>
  <w:style w:type="character" w:customStyle="1" w:styleId="FieldValueInlineChar">
    <w:name w:val="Field Value (Inline) Char"/>
    <w:basedOn w:val="BodyTextChar"/>
    <w:link w:val="FieldValueInline"/>
    <w:rsid w:val="0022766E"/>
    <w:rPr>
      <w:rFonts w:ascii="Arial" w:eastAsia="Times New Roman" w:hAnsi="Arial" w:cs="Arial"/>
      <w:color w:val="212238"/>
      <w:sz w:val="20"/>
      <w:szCs w:val="20"/>
    </w:rPr>
  </w:style>
  <w:style w:type="paragraph" w:styleId="Index4">
    <w:name w:val="index 4"/>
    <w:basedOn w:val="Index1"/>
    <w:next w:val="Normal"/>
    <w:autoRedefine/>
    <w:semiHidden/>
    <w:unhideWhenUsed/>
    <w:rsid w:val="0022766E"/>
    <w:pPr>
      <w:ind w:left="800" w:hanging="200"/>
    </w:pPr>
  </w:style>
  <w:style w:type="paragraph" w:styleId="Index5">
    <w:name w:val="index 5"/>
    <w:basedOn w:val="Index1"/>
    <w:next w:val="Normal"/>
    <w:autoRedefine/>
    <w:semiHidden/>
    <w:unhideWhenUsed/>
    <w:rsid w:val="0022766E"/>
    <w:pPr>
      <w:ind w:left="1000" w:hanging="200"/>
    </w:pPr>
  </w:style>
  <w:style w:type="paragraph" w:customStyle="1" w:styleId="QuoteListBullet">
    <w:name w:val="Quote List Bullet"/>
    <w:basedOn w:val="ListBullet"/>
    <w:link w:val="QuoteListBulletChar"/>
    <w:qFormat/>
    <w:rsid w:val="0022766E"/>
    <w:pPr>
      <w:numPr>
        <w:numId w:val="8"/>
      </w:numPr>
      <w:ind w:right="1440"/>
    </w:pPr>
    <w:rPr>
      <w:i/>
      <w:shd w:val="clear" w:color="auto" w:fill="FFFFFF"/>
    </w:rPr>
  </w:style>
  <w:style w:type="character" w:customStyle="1" w:styleId="QuoteListBulletChar">
    <w:name w:val="Quote List Bullet Char"/>
    <w:basedOn w:val="ListBulletChar"/>
    <w:link w:val="QuoteListBullet"/>
    <w:rsid w:val="0022766E"/>
    <w:rPr>
      <w:rFonts w:ascii="Arial" w:eastAsia="Times New Roman" w:hAnsi="Arial" w:cs="Arial"/>
      <w:i/>
      <w:color w:val="212238"/>
      <w:sz w:val="20"/>
      <w:szCs w:val="20"/>
    </w:rPr>
  </w:style>
  <w:style w:type="paragraph" w:customStyle="1" w:styleId="QuoteListBullet2">
    <w:name w:val="Quote List Bullet 2"/>
    <w:basedOn w:val="QuoteListBullet"/>
    <w:qFormat/>
    <w:rsid w:val="0022766E"/>
    <w:pPr>
      <w:numPr>
        <w:numId w:val="9"/>
      </w:numPr>
      <w:ind w:left="2376"/>
    </w:pPr>
    <w:rPr>
      <w:i w:val="0"/>
    </w:rPr>
  </w:style>
  <w:style w:type="paragraph" w:customStyle="1" w:styleId="QuoteListBullet3">
    <w:name w:val="Quote List Bullet 3"/>
    <w:basedOn w:val="QuoteListBullet"/>
    <w:qFormat/>
    <w:rsid w:val="0022766E"/>
    <w:pPr>
      <w:numPr>
        <w:numId w:val="10"/>
      </w:numPr>
      <w:ind w:left="2952"/>
    </w:pPr>
    <w:rPr>
      <w:i w:val="0"/>
    </w:rPr>
  </w:style>
  <w:style w:type="paragraph" w:customStyle="1" w:styleId="QuoteListBullet4">
    <w:name w:val="Quote List Bullet 4"/>
    <w:basedOn w:val="QuoteListBullet"/>
    <w:qFormat/>
    <w:rsid w:val="0022766E"/>
    <w:pPr>
      <w:numPr>
        <w:ilvl w:val="3"/>
        <w:numId w:val="15"/>
      </w:numPr>
      <w:ind w:left="3528" w:hanging="360"/>
    </w:pPr>
  </w:style>
  <w:style w:type="paragraph" w:customStyle="1" w:styleId="QuoteOL1">
    <w:name w:val="Quote OL 1"/>
    <w:basedOn w:val="ListParagraph"/>
    <w:qFormat/>
    <w:rsid w:val="0022766E"/>
    <w:pPr>
      <w:numPr>
        <w:numId w:val="12"/>
      </w:numPr>
      <w:spacing w:before="120" w:after="120" w:line="260" w:lineRule="atLeast"/>
      <w:ind w:right="1440"/>
      <w:contextualSpacing w:val="0"/>
    </w:pPr>
    <w:rPr>
      <w:i/>
    </w:rPr>
  </w:style>
  <w:style w:type="paragraph" w:customStyle="1" w:styleId="QuoteOL2">
    <w:name w:val="Quote OL 2"/>
    <w:basedOn w:val="ListParagraph"/>
    <w:qFormat/>
    <w:rsid w:val="0022766E"/>
    <w:pPr>
      <w:numPr>
        <w:ilvl w:val="1"/>
        <w:numId w:val="12"/>
      </w:numPr>
      <w:spacing w:before="120" w:after="120" w:line="260" w:lineRule="atLeast"/>
      <w:ind w:left="2376" w:right="1440"/>
      <w:contextualSpacing w:val="0"/>
    </w:pPr>
    <w:rPr>
      <w:i/>
    </w:rPr>
  </w:style>
  <w:style w:type="paragraph" w:customStyle="1" w:styleId="QuoteOL3">
    <w:name w:val="Quote OL 3"/>
    <w:basedOn w:val="ListParagraph"/>
    <w:qFormat/>
    <w:rsid w:val="0022766E"/>
    <w:pPr>
      <w:numPr>
        <w:numId w:val="11"/>
      </w:numPr>
      <w:spacing w:before="120" w:after="120" w:line="260" w:lineRule="atLeast"/>
      <w:ind w:left="2952" w:right="1440"/>
      <w:contextualSpacing w:val="0"/>
    </w:pPr>
    <w:rPr>
      <w:i/>
    </w:rPr>
  </w:style>
  <w:style w:type="paragraph" w:customStyle="1" w:styleId="QuoteOL4">
    <w:name w:val="Quote OL 4"/>
    <w:basedOn w:val="ListParagraph"/>
    <w:qFormat/>
    <w:rsid w:val="0022766E"/>
    <w:pPr>
      <w:numPr>
        <w:ilvl w:val="3"/>
        <w:numId w:val="12"/>
      </w:numPr>
      <w:spacing w:before="120" w:after="120" w:line="260" w:lineRule="atLeast"/>
      <w:ind w:left="3528" w:right="1440"/>
      <w:contextualSpacing w:val="0"/>
    </w:pPr>
    <w:rPr>
      <w:i/>
    </w:rPr>
  </w:style>
  <w:style w:type="paragraph" w:customStyle="1" w:styleId="StyleTandemTableBodyRight">
    <w:name w:val="Style Tandem Table Body + Right"/>
    <w:basedOn w:val="TandemTableBody"/>
    <w:rsid w:val="0022766E"/>
    <w:pPr>
      <w:jc w:val="right"/>
    </w:pPr>
    <w:rPr>
      <w:szCs w:val="20"/>
    </w:rPr>
  </w:style>
  <w:style w:type="paragraph" w:customStyle="1" w:styleId="TableListBullet">
    <w:name w:val="Table List Bullet"/>
    <w:basedOn w:val="TableText"/>
    <w:qFormat/>
    <w:rsid w:val="0022766E"/>
    <w:pPr>
      <w:numPr>
        <w:numId w:val="16"/>
      </w:numPr>
    </w:pPr>
    <w:rPr>
      <w:color w:val="212238"/>
    </w:rPr>
  </w:style>
  <w:style w:type="paragraph" w:customStyle="1" w:styleId="TableListBullet2">
    <w:name w:val="Table List Bullet 2"/>
    <w:basedOn w:val="TableListBullet"/>
    <w:qFormat/>
    <w:rsid w:val="0022766E"/>
    <w:pPr>
      <w:numPr>
        <w:ilvl w:val="1"/>
      </w:numPr>
      <w:ind w:left="1051"/>
    </w:pPr>
  </w:style>
  <w:style w:type="paragraph" w:customStyle="1" w:styleId="TableListBullet3">
    <w:name w:val="Table List Bullet 3"/>
    <w:basedOn w:val="TableListBullet"/>
    <w:qFormat/>
    <w:rsid w:val="0022766E"/>
    <w:pPr>
      <w:numPr>
        <w:ilvl w:val="2"/>
      </w:numPr>
      <w:ind w:left="1627"/>
    </w:pPr>
  </w:style>
  <w:style w:type="paragraph" w:customStyle="1" w:styleId="TableListBullet4">
    <w:name w:val="Table List Bullet 4"/>
    <w:basedOn w:val="TableListBullet"/>
    <w:qFormat/>
    <w:rsid w:val="0022766E"/>
    <w:pPr>
      <w:numPr>
        <w:ilvl w:val="3"/>
      </w:numPr>
      <w:ind w:left="2203"/>
    </w:pPr>
  </w:style>
  <w:style w:type="paragraph" w:customStyle="1" w:styleId="TableOL1">
    <w:name w:val="Table OL 1"/>
    <w:basedOn w:val="OL1"/>
    <w:qFormat/>
    <w:rsid w:val="0022766E"/>
    <w:pPr>
      <w:numPr>
        <w:numId w:val="17"/>
      </w:numPr>
      <w:spacing w:before="115" w:after="115"/>
      <w:ind w:right="115"/>
    </w:pPr>
  </w:style>
  <w:style w:type="paragraph" w:customStyle="1" w:styleId="TableOL2">
    <w:name w:val="Table OL 2"/>
    <w:basedOn w:val="TableOL1"/>
    <w:qFormat/>
    <w:rsid w:val="0022766E"/>
    <w:pPr>
      <w:numPr>
        <w:ilvl w:val="1"/>
      </w:numPr>
      <w:ind w:left="1051"/>
    </w:pPr>
  </w:style>
  <w:style w:type="paragraph" w:customStyle="1" w:styleId="TableOL3">
    <w:name w:val="Table OL 3"/>
    <w:basedOn w:val="TableOL2"/>
    <w:qFormat/>
    <w:rsid w:val="0022766E"/>
    <w:pPr>
      <w:numPr>
        <w:ilvl w:val="2"/>
      </w:numPr>
      <w:ind w:left="1627" w:hanging="360"/>
    </w:pPr>
  </w:style>
  <w:style w:type="paragraph" w:customStyle="1" w:styleId="TableOL4">
    <w:name w:val="Table OL 4"/>
    <w:basedOn w:val="TableOL2"/>
    <w:qFormat/>
    <w:rsid w:val="0022766E"/>
    <w:pPr>
      <w:numPr>
        <w:ilvl w:val="3"/>
      </w:numPr>
      <w:ind w:left="2203"/>
    </w:pPr>
  </w:style>
  <w:style w:type="character" w:customStyle="1" w:styleId="ColorDotInlineWhite">
    <w:name w:val="Color Dot Inline White"/>
    <w:basedOn w:val="ColorDotInline"/>
    <w:uiPriority w:val="1"/>
    <w:qFormat/>
    <w:rsid w:val="0022766E"/>
    <w:rPr>
      <w:color w:val="FFFFFF" w:themeColor="background1"/>
      <w:spacing w:val="80"/>
      <w:position w:val="0"/>
      <w:sz w:val="22"/>
      <w14:textOutline w14:w="9525" w14:cap="rnd" w14:cmpd="sng" w14:algn="ctr">
        <w14:solidFill>
          <w14:srgbClr w14:val="212238"/>
        </w14:solidFill>
        <w14:prstDash w14:val="solid"/>
        <w14:round/>
      </w14:textOutline>
    </w:rPr>
  </w:style>
  <w:style w:type="paragraph" w:customStyle="1" w:styleId="ColorDotWhite">
    <w:name w:val="Color Dot White"/>
    <w:basedOn w:val="ColorDot"/>
    <w:qFormat/>
    <w:rsid w:val="0022766E"/>
    <w:rPr>
      <w:color w:val="FFFFFF" w:themeColor="background1"/>
      <w14:textOutline w14:w="9525" w14:cap="rnd" w14:cmpd="sng" w14:algn="ctr">
        <w14:solidFill>
          <w14:srgbClr w14:val="212238"/>
        </w14:solidFill>
        <w14:prstDash w14:val="solid"/>
        <w14:round/>
      </w14:textOutline>
    </w:rPr>
  </w:style>
  <w:style w:type="paragraph" w:customStyle="1" w:styleId="TableSpacer">
    <w:name w:val="Table Spacer"/>
    <w:basedOn w:val="BodyText"/>
    <w:qFormat/>
    <w:rsid w:val="0022766E"/>
    <w:pPr>
      <w:spacing w:after="0" w:line="240" w:lineRule="auto"/>
    </w:pPr>
  </w:style>
  <w:style w:type="table" w:customStyle="1" w:styleId="TandemInlineTable">
    <w:name w:val="Tandem Inline Table"/>
    <w:basedOn w:val="TableNormal"/>
    <w:uiPriority w:val="99"/>
    <w:rsid w:val="00C92D13"/>
    <w:pPr>
      <w:spacing w:after="0" w:line="240" w:lineRule="auto"/>
    </w:pPr>
    <w:rPr>
      <w:rFonts w:ascii="Arial" w:hAnsi="Arial"/>
      <w:sz w:val="20"/>
    </w:rPr>
    <w:tblPr>
      <w:tblBorders>
        <w:top w:val="single" w:sz="6" w:space="0" w:color="C7C7CB"/>
        <w:bottom w:val="single" w:sz="6" w:space="0" w:color="C7C7CB"/>
        <w:insideH w:val="single" w:sz="6" w:space="0" w:color="C7C7CB"/>
      </w:tblBorders>
      <w:tblCellMar>
        <w:left w:w="0" w:type="dxa"/>
        <w:right w:w="0" w:type="dxa"/>
      </w:tblCellMar>
    </w:tblPr>
    <w:trPr>
      <w:cantSplit/>
    </w:trPr>
  </w:style>
  <w:style w:type="paragraph" w:customStyle="1" w:styleId="ColorDotAdvanced">
    <w:name w:val="Color Dot Advanced"/>
    <w:basedOn w:val="ColorDot"/>
    <w:qFormat/>
    <w:rsid w:val="0022766E"/>
    <w:rPr>
      <w:color w:val="384D8C"/>
    </w:rPr>
  </w:style>
  <w:style w:type="paragraph" w:customStyle="1" w:styleId="ColorDotBaseline">
    <w:name w:val="Color Dot Baseline"/>
    <w:basedOn w:val="ColorDot"/>
    <w:qFormat/>
    <w:rsid w:val="0022766E"/>
    <w:rPr>
      <w:color w:val="668CFF"/>
    </w:rPr>
  </w:style>
  <w:style w:type="paragraph" w:customStyle="1" w:styleId="ColorDotEvolving">
    <w:name w:val="Color Dot Evolving"/>
    <w:basedOn w:val="ColorDot"/>
    <w:qFormat/>
    <w:rsid w:val="0022766E"/>
    <w:rPr>
      <w:color w:val="5777D9"/>
    </w:rPr>
  </w:style>
  <w:style w:type="character" w:customStyle="1" w:styleId="ColorDotInlineBaseline">
    <w:name w:val="Color Dot Inline Baseline"/>
    <w:basedOn w:val="ColorDotInline"/>
    <w:uiPriority w:val="1"/>
    <w:qFormat/>
    <w:rsid w:val="0022766E"/>
    <w:rPr>
      <w:color w:val="668CFF"/>
      <w:spacing w:val="80"/>
      <w:position w:val="0"/>
      <w:sz w:val="22"/>
    </w:rPr>
  </w:style>
  <w:style w:type="character" w:customStyle="1" w:styleId="ColorDotInlineEvolving">
    <w:name w:val="Color Dot Inline Evolving"/>
    <w:basedOn w:val="ColorDotInlineBaseline"/>
    <w:uiPriority w:val="1"/>
    <w:qFormat/>
    <w:rsid w:val="0022766E"/>
    <w:rPr>
      <w:color w:val="5777D9"/>
      <w:spacing w:val="80"/>
      <w:position w:val="0"/>
      <w:sz w:val="22"/>
    </w:rPr>
  </w:style>
  <w:style w:type="character" w:customStyle="1" w:styleId="ColorDotInlineInnovative">
    <w:name w:val="Color Dot Inline Innovative"/>
    <w:basedOn w:val="ColorDotInlineEvolving"/>
    <w:uiPriority w:val="1"/>
    <w:qFormat/>
    <w:rsid w:val="0022766E"/>
    <w:rPr>
      <w:color w:val="293866"/>
      <w:spacing w:val="80"/>
      <w:position w:val="0"/>
      <w:sz w:val="22"/>
    </w:rPr>
  </w:style>
  <w:style w:type="character" w:customStyle="1" w:styleId="ColorDotInlineAdvanced">
    <w:name w:val="Color Dot Inline Advanced"/>
    <w:basedOn w:val="ColorDotInlineInnovative"/>
    <w:uiPriority w:val="1"/>
    <w:qFormat/>
    <w:rsid w:val="0022766E"/>
    <w:rPr>
      <w:color w:val="384D8C"/>
      <w:spacing w:val="80"/>
      <w:position w:val="0"/>
      <w:sz w:val="22"/>
    </w:rPr>
  </w:style>
  <w:style w:type="character" w:customStyle="1" w:styleId="ColorDotInlineIntermediate">
    <w:name w:val="Color Dot Inline Intermediate"/>
    <w:basedOn w:val="ColorDotInlineAdvanced"/>
    <w:uiPriority w:val="1"/>
    <w:qFormat/>
    <w:rsid w:val="0022766E"/>
    <w:rPr>
      <w:color w:val="4762B3"/>
      <w:spacing w:val="80"/>
      <w:position w:val="0"/>
      <w:sz w:val="22"/>
    </w:rPr>
  </w:style>
  <w:style w:type="character" w:customStyle="1" w:styleId="ColorDotInlineSub-Baseline">
    <w:name w:val="Color Dot Inline Sub-Baseline"/>
    <w:basedOn w:val="ColorDotInlineRed"/>
    <w:uiPriority w:val="1"/>
    <w:qFormat/>
    <w:rsid w:val="0022766E"/>
    <w:rPr>
      <w:color w:val="FF504A"/>
      <w:spacing w:val="80"/>
      <w:position w:val="0"/>
      <w:sz w:val="22"/>
    </w:rPr>
  </w:style>
  <w:style w:type="paragraph" w:customStyle="1" w:styleId="ColorDotInnovative">
    <w:name w:val="Color Dot Innovative"/>
    <w:basedOn w:val="ColorDot"/>
    <w:qFormat/>
    <w:rsid w:val="0022766E"/>
    <w:rPr>
      <w:color w:val="293866"/>
    </w:rPr>
  </w:style>
  <w:style w:type="paragraph" w:customStyle="1" w:styleId="ColorDotIntermediate">
    <w:name w:val="Color Dot Intermediate"/>
    <w:basedOn w:val="ColorDot"/>
    <w:qFormat/>
    <w:rsid w:val="0022766E"/>
    <w:rPr>
      <w:color w:val="4762B3"/>
    </w:rPr>
  </w:style>
  <w:style w:type="paragraph" w:customStyle="1" w:styleId="ColorDotSub-Baseline">
    <w:name w:val="Color Dot Sub-Baseline"/>
    <w:basedOn w:val="ColorDot"/>
    <w:qFormat/>
    <w:rsid w:val="0022766E"/>
    <w:rPr>
      <w:color w:val="FF50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5997">
      <w:bodyDiv w:val="1"/>
      <w:marLeft w:val="0"/>
      <w:marRight w:val="0"/>
      <w:marTop w:val="0"/>
      <w:marBottom w:val="0"/>
      <w:divBdr>
        <w:top w:val="none" w:sz="0" w:space="0" w:color="auto"/>
        <w:left w:val="none" w:sz="0" w:space="0" w:color="auto"/>
        <w:bottom w:val="none" w:sz="0" w:space="0" w:color="auto"/>
        <w:right w:val="none" w:sz="0" w:space="0" w:color="auto"/>
      </w:divBdr>
    </w:div>
    <w:div w:id="458106829">
      <w:bodyDiv w:val="1"/>
      <w:marLeft w:val="0"/>
      <w:marRight w:val="0"/>
      <w:marTop w:val="0"/>
      <w:marBottom w:val="0"/>
      <w:divBdr>
        <w:top w:val="none" w:sz="0" w:space="0" w:color="auto"/>
        <w:left w:val="none" w:sz="0" w:space="0" w:color="auto"/>
        <w:bottom w:val="none" w:sz="0" w:space="0" w:color="auto"/>
        <w:right w:val="none" w:sz="0" w:space="0" w:color="auto"/>
      </w:divBdr>
    </w:div>
    <w:div w:id="589124008">
      <w:bodyDiv w:val="1"/>
      <w:marLeft w:val="0"/>
      <w:marRight w:val="0"/>
      <w:marTop w:val="0"/>
      <w:marBottom w:val="0"/>
      <w:divBdr>
        <w:top w:val="none" w:sz="0" w:space="0" w:color="auto"/>
        <w:left w:val="none" w:sz="0" w:space="0" w:color="auto"/>
        <w:bottom w:val="none" w:sz="0" w:space="0" w:color="auto"/>
        <w:right w:val="none" w:sz="0" w:space="0" w:color="auto"/>
      </w:divBdr>
    </w:div>
    <w:div w:id="15121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ust\AppData\Roaming\Microsoft\Templates\New-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Bank Template (Lubbock, TX) - generated by Tandem 2/22/2023 04:57 PM</source>
</file>

<file path=customXml/itemProps1.xml><?xml version="1.0" encoding="utf-8"?>
<ds:datastoreItem xmlns:ds="http://schemas.openxmlformats.org/officeDocument/2006/customXml" ds:itemID="{A61C7690-49B4-443A-BDEF-ED463C52BB86}">
  <ds:schemaRefs/>
</ds:datastoreItem>
</file>

<file path=docProps/app.xml><?xml version="1.0" encoding="utf-8"?>
<Properties xmlns="http://schemas.openxmlformats.org/officeDocument/2006/extended-properties" xmlns:vt="http://schemas.openxmlformats.org/officeDocument/2006/docPropsVTypes">
  <Template>New-Design</Template>
  <TotalTime>10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Vulnerability and Patch Management Policy</vt:lpstr>
    </vt:vector>
  </TitlesOfParts>
  <Company>Tandem</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and Patch Management Policy</dc:title>
  <dc:subject/>
  <cp:keywords/>
  <dc:description>2023 Copyright (c) Tandem, LLC</dc:description>
  <cp:lastModifiedBy>Alyssa Pugh</cp:lastModifiedBy>
  <cp:revision>2</cp:revision>
  <dcterms:created xsi:type="dcterms:W3CDTF">2023-02-22T23:02:00Z</dcterms:created>
  <dcterms:modified xsi:type="dcterms:W3CDTF">2023-02-23T15:38:00Z</dcterms:modified>
</cp:coreProperties>
</file>